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7A3090D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49204DA">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090753A6"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74286D22"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6F246985"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761682B6"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28A55BCC" w:rsidR="004A73BF" w:rsidRPr="006621AA" w:rsidRDefault="004A73BF" w:rsidP="00B70876">
      <w:pPr>
        <w:tabs>
          <w:tab w:val="left" w:pos="10260"/>
        </w:tabs>
      </w:pPr>
    </w:p>
    <w:p w14:paraId="79E2F315" w14:textId="3432A3B0" w:rsidR="004A73BF" w:rsidRPr="006621AA" w:rsidRDefault="005E7B2B" w:rsidP="00B70876">
      <w:pPr>
        <w:tabs>
          <w:tab w:val="left" w:pos="10260"/>
        </w:tabs>
      </w:pPr>
      <w:r>
        <w:rPr>
          <w:noProof/>
        </w:rPr>
        <mc:AlternateContent>
          <mc:Choice Requires="wps">
            <w:drawing>
              <wp:anchor distT="0" distB="0" distL="114300" distR="114300" simplePos="0" relativeHeight="251788800" behindDoc="0" locked="0" layoutInCell="1" allowOverlap="1" wp14:anchorId="3E68E439" wp14:editId="4A38D50D">
                <wp:simplePos x="0" y="0"/>
                <wp:positionH relativeFrom="column">
                  <wp:posOffset>-438150</wp:posOffset>
                </wp:positionH>
                <wp:positionV relativeFrom="paragraph">
                  <wp:posOffset>140970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5EA249BF" w14:textId="6071A77D" w:rsidR="005E7B2B" w:rsidRPr="007E5B12" w:rsidRDefault="005E7B2B" w:rsidP="005E7B2B">
                            <w:pPr>
                              <w:jc w:val="center"/>
                              <w:rPr>
                                <w:rFonts w:ascii="Arial" w:hAnsi="Arial" w:cs="Arial"/>
                                <w:b/>
                                <w:bCs/>
                                <w:color w:val="FFFFFF" w:themeColor="background1"/>
                                <w:sz w:val="56"/>
                                <w:szCs w:val="56"/>
                              </w:rPr>
                            </w:pPr>
                            <w:r w:rsidRPr="007E5B12">
                              <w:rPr>
                                <w:rFonts w:ascii="Arial" w:hAnsi="Arial" w:cs="Arial"/>
                                <w:b/>
                                <w:bCs/>
                                <w:color w:val="FFFFFF" w:themeColor="background1"/>
                                <w:sz w:val="56"/>
                                <w:szCs w:val="56"/>
                              </w:rPr>
                              <w:t xml:space="preserve">Guidelines on preparing </w:t>
                            </w:r>
                            <w:r w:rsidR="007E5B12" w:rsidRPr="007E5B12">
                              <w:rPr>
                                <w:rFonts w:ascii="Arial" w:hAnsi="Arial" w:cs="Arial"/>
                                <w:b/>
                                <w:bCs/>
                                <w:color w:val="FFFFFF" w:themeColor="background1"/>
                                <w:sz w:val="56"/>
                                <w:szCs w:val="56"/>
                              </w:rPr>
                              <w:t>a whistleblower p</w:t>
                            </w:r>
                            <w:r w:rsidR="007E5B12">
                              <w:rPr>
                                <w:rFonts w:ascii="Arial" w:hAnsi="Arial" w:cs="Arial"/>
                                <w:b/>
                                <w:bCs/>
                                <w:color w:val="FFFFFF" w:themeColor="background1"/>
                                <w:sz w:val="56"/>
                                <w:szCs w:val="56"/>
                              </w:rPr>
                              <w:t xml:space="preserve">olicy and example of whistleblower </w:t>
                            </w:r>
                            <w:proofErr w:type="gramStart"/>
                            <w:r w:rsidR="007E5B12">
                              <w:rPr>
                                <w:rFonts w:ascii="Arial" w:hAnsi="Arial" w:cs="Arial"/>
                                <w:b/>
                                <w:bCs/>
                                <w:color w:val="FFFFFF" w:themeColor="background1"/>
                                <w:sz w:val="56"/>
                                <w:szCs w:val="56"/>
                              </w:rPr>
                              <w:t>policy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68E439" id="_x0000_t202" coordsize="21600,21600" o:spt="202" path="m,l,21600r21600,l21600,xe">
                <v:stroke joinstyle="miter"/>
                <v:path gradientshapeok="t" o:connecttype="rect"/>
              </v:shapetype>
              <v:shape id="Text Box 39" o:spid="_x0000_s1026" type="#_x0000_t202" style="position:absolute;margin-left:-34.5pt;margin-top:11.1pt;width:364.2pt;height:2in;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" filled="f" stroked="f" strokeweight=".5pt">
                <v:textbox>
                  <w:txbxContent>
                    <w:p w14:paraId="5EA249BF" w14:textId="6071A77D" w:rsidR="005E7B2B" w:rsidRPr="007E5B12" w:rsidRDefault="005E7B2B" w:rsidP="005E7B2B">
                      <w:pPr>
                        <w:jc w:val="center"/>
                        <w:rPr>
                          <w:rFonts w:ascii="Arial" w:hAnsi="Arial" w:cs="Arial"/>
                          <w:b/>
                          <w:bCs/>
                          <w:color w:val="FFFFFF" w:themeColor="background1"/>
                          <w:sz w:val="56"/>
                          <w:szCs w:val="56"/>
                        </w:rPr>
                      </w:pPr>
                      <w:r w:rsidRPr="007E5B12">
                        <w:rPr>
                          <w:rFonts w:ascii="Arial" w:hAnsi="Arial" w:cs="Arial"/>
                          <w:b/>
                          <w:bCs/>
                          <w:color w:val="FFFFFF" w:themeColor="background1"/>
                          <w:sz w:val="56"/>
                          <w:szCs w:val="56"/>
                        </w:rPr>
                        <w:t xml:space="preserve">Guidelines on preparing </w:t>
                      </w:r>
                      <w:r w:rsidR="007E5B12" w:rsidRPr="007E5B12">
                        <w:rPr>
                          <w:rFonts w:ascii="Arial" w:hAnsi="Arial" w:cs="Arial"/>
                          <w:b/>
                          <w:bCs/>
                          <w:color w:val="FFFFFF" w:themeColor="background1"/>
                          <w:sz w:val="56"/>
                          <w:szCs w:val="56"/>
                        </w:rPr>
                        <w:t>a whistleblower p</w:t>
                      </w:r>
                      <w:r w:rsidR="007E5B12">
                        <w:rPr>
                          <w:rFonts w:ascii="Arial" w:hAnsi="Arial" w:cs="Arial"/>
                          <w:b/>
                          <w:bCs/>
                          <w:color w:val="FFFFFF" w:themeColor="background1"/>
                          <w:sz w:val="56"/>
                          <w:szCs w:val="56"/>
                        </w:rPr>
                        <w:t xml:space="preserve">olicy and example of whistleblower </w:t>
                      </w:r>
                      <w:proofErr w:type="gramStart"/>
                      <w:r w:rsidR="007E5B12">
                        <w:rPr>
                          <w:rFonts w:ascii="Arial" w:hAnsi="Arial" w:cs="Arial"/>
                          <w:b/>
                          <w:bCs/>
                          <w:color w:val="FFFFFF" w:themeColor="background1"/>
                          <w:sz w:val="56"/>
                          <w:szCs w:val="56"/>
                        </w:rPr>
                        <w:t>policy</w:t>
                      </w:r>
                      <w:proofErr w:type="gramEnd"/>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17E69D72"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" fillcolor="#007091" stroked="f" strokeweight="2pt">
                <v:textbox>
                  <w:txbxContent>
                    <w:p w14:paraId="2D9C9380" w14:textId="17E69D72"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5289F24B" w14:textId="4CEFF084"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A company is required to keep written documentation of the establishment of a whistleblower scheme (hereinafter WBS) and the related procedures. Thus, the company must, as a minimum, develop a whistleblower policy and a written procedure for handling reports. </w:t>
      </w:r>
    </w:p>
    <w:p w14:paraId="11210090" w14:textId="77777777" w:rsidR="002B3DCF" w:rsidRPr="002B3DCF" w:rsidRDefault="002B3DCF" w:rsidP="002B3DCF">
      <w:pPr>
        <w:spacing w:line="360" w:lineRule="auto"/>
        <w:rPr>
          <w:rFonts w:ascii="Arial" w:hAnsi="Arial" w:cs="Arial"/>
          <w:sz w:val="22"/>
          <w:szCs w:val="22"/>
          <w:lang w:bidi="en-GB"/>
        </w:rPr>
      </w:pPr>
    </w:p>
    <w:p w14:paraId="3A1F5B92"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On page </w:t>
      </w:r>
      <w:r w:rsidRPr="002B3DCF">
        <w:rPr>
          <w:rFonts w:ascii="Arial" w:hAnsi="Arial" w:cs="Arial"/>
          <w:color w:val="0070C0"/>
          <w:sz w:val="22"/>
          <w:szCs w:val="22"/>
          <w:highlight w:val="yellow"/>
          <w:lang w:bidi="en-GB"/>
        </w:rPr>
        <w:fldChar w:fldCharType="begin"/>
      </w:r>
      <w:r w:rsidRPr="002B3DCF">
        <w:rPr>
          <w:rFonts w:ascii="Arial" w:hAnsi="Arial" w:cs="Arial"/>
          <w:color w:val="0070C0"/>
          <w:sz w:val="22"/>
          <w:szCs w:val="22"/>
          <w:lang w:bidi="en-GB"/>
        </w:rPr>
        <w:instrText xml:space="preserve"> PAGEREF _Ref120786409 \h </w:instrText>
      </w:r>
      <w:r w:rsidRPr="002B3DCF">
        <w:rPr>
          <w:rFonts w:ascii="Arial" w:hAnsi="Arial" w:cs="Arial"/>
          <w:color w:val="0070C0"/>
          <w:sz w:val="22"/>
          <w:szCs w:val="22"/>
          <w:highlight w:val="yellow"/>
          <w:lang w:bidi="en-GB"/>
        </w:rPr>
      </w:r>
      <w:r w:rsidRPr="002B3DCF">
        <w:rPr>
          <w:rFonts w:ascii="Arial" w:hAnsi="Arial" w:cs="Arial"/>
          <w:color w:val="0070C0"/>
          <w:sz w:val="22"/>
          <w:szCs w:val="22"/>
          <w:highlight w:val="yellow"/>
          <w:lang w:bidi="en-GB"/>
        </w:rPr>
        <w:fldChar w:fldCharType="separate"/>
      </w:r>
      <w:r w:rsidRPr="002B3DCF">
        <w:rPr>
          <w:rFonts w:ascii="Arial" w:hAnsi="Arial" w:cs="Arial"/>
          <w:noProof/>
          <w:color w:val="0070C0"/>
          <w:sz w:val="22"/>
          <w:szCs w:val="22"/>
          <w:lang w:bidi="en-GB"/>
        </w:rPr>
        <w:t>6</w:t>
      </w:r>
      <w:r w:rsidRPr="002B3DCF">
        <w:rPr>
          <w:rFonts w:ascii="Arial" w:hAnsi="Arial" w:cs="Arial"/>
          <w:color w:val="0070C0"/>
          <w:sz w:val="22"/>
          <w:szCs w:val="22"/>
          <w:highlight w:val="yellow"/>
          <w:lang w:bidi="en-GB"/>
        </w:rPr>
        <w:fldChar w:fldCharType="end"/>
      </w:r>
      <w:r w:rsidRPr="002B3DCF">
        <w:rPr>
          <w:rFonts w:ascii="Arial" w:hAnsi="Arial" w:cs="Arial"/>
          <w:sz w:val="22"/>
          <w:szCs w:val="22"/>
          <w:lang w:bidi="en-GB"/>
        </w:rPr>
        <w:t>, we provide an example of a whistleblower policy that can be implemented after a few adaptations. If you want to draw up your own whistleblower policy, the following must or should be considered as a minimum:</w:t>
      </w:r>
    </w:p>
    <w:p w14:paraId="7A18FFE7" w14:textId="6008BFE9"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p>
    <w:p w14:paraId="1D5B633E" w14:textId="23341A1D" w:rsidR="00FD2EA0" w:rsidRPr="00997174" w:rsidRDefault="002B3DCF" w:rsidP="002B3DCF">
      <w:pPr>
        <w:pStyle w:val="My"/>
        <w:spacing w:line="276" w:lineRule="auto"/>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3504" behindDoc="0" locked="0" layoutInCell="1" allowOverlap="1" wp14:anchorId="20DA9E4F" wp14:editId="20B2A375">
                <wp:simplePos x="0" y="0"/>
                <wp:positionH relativeFrom="column">
                  <wp:posOffset>-281940</wp:posOffset>
                </wp:positionH>
                <wp:positionV relativeFrom="paragraph">
                  <wp:posOffset>159385</wp:posOffset>
                </wp:positionV>
                <wp:extent cx="7646035" cy="655955"/>
                <wp:effectExtent l="0" t="0" r="0" b="4445"/>
                <wp:wrapNone/>
                <wp:docPr id="1" name="Rectangle 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6E201" w14:textId="75FE7FF9"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 xml:space="preserve"> Initial description of the scheme, including purpose and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A9E4F" id="Rectangle 1" o:spid="_x0000_s1028" style="position:absolute;left:0;text-align:left;margin-left:-22.2pt;margin-top:12.55pt;width:602.05pt;height:5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6E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" fillcolor="#007091" stroked="f" strokeweight="2pt">
                <v:textbox>
                  <w:txbxContent>
                    <w:p w14:paraId="7856E201" w14:textId="75FE7FF9"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 xml:space="preserve"> Initial description of the scheme, including purpose and background</w:t>
                      </w:r>
                    </w:p>
                  </w:txbxContent>
                </v:textbox>
              </v:rect>
            </w:pict>
          </mc:Fallback>
        </mc:AlternateContent>
      </w: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5DCF17C9" w14:textId="6CD06ADC"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67BCC1E8"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In an introductory section, a general description of the purpose and background for the establishment of the scheme can be provided.</w:t>
      </w:r>
    </w:p>
    <w:p w14:paraId="4F67D0B3" w14:textId="77777777" w:rsidR="002B3DCF" w:rsidRPr="002B3DCF" w:rsidRDefault="002B3DCF" w:rsidP="002B3DCF">
      <w:pPr>
        <w:spacing w:line="360" w:lineRule="auto"/>
        <w:rPr>
          <w:rFonts w:ascii="Arial" w:hAnsi="Arial" w:cs="Arial"/>
          <w:sz w:val="22"/>
          <w:szCs w:val="22"/>
          <w:lang w:bidi="en-GB"/>
        </w:rPr>
      </w:pPr>
    </w:p>
    <w:p w14:paraId="5CBE40B0"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In addition to this, an initial framework may be given for how the company handles employees' affairs, stating that the WBS should function as a supplement to the direct and daily communications in the workplace concerning failings and unsatisfactory matters.</w:t>
      </w:r>
    </w:p>
    <w:p w14:paraId="4945B428" w14:textId="121D3F85" w:rsidR="00B12101" w:rsidRPr="00997174" w:rsidRDefault="00B12101" w:rsidP="002B3DCF">
      <w:pPr>
        <w:pStyle w:val="My"/>
        <w:spacing w:line="276" w:lineRule="auto"/>
        <w:jc w:val="both"/>
        <w:rPr>
          <w:rStyle w:val="sowc"/>
          <w:rFonts w:ascii="Arial" w:hAnsi="Arial"/>
          <w:color w:val="000000" w:themeColor="text1"/>
          <w:lang w:val="en-US"/>
        </w:rPr>
      </w:pPr>
    </w:p>
    <w:p w14:paraId="071A94C1" w14:textId="7B196769" w:rsidR="00B12101" w:rsidRPr="00997174" w:rsidRDefault="002B3DCF" w:rsidP="00997174">
      <w:pPr>
        <w:pStyle w:val="My"/>
        <w:spacing w:line="276" w:lineRule="auto"/>
        <w:ind w:firstLine="360"/>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5552" behindDoc="0" locked="0" layoutInCell="1" allowOverlap="1" wp14:anchorId="2C598714" wp14:editId="763EF7CE">
                <wp:simplePos x="0" y="0"/>
                <wp:positionH relativeFrom="column">
                  <wp:posOffset>-312420</wp:posOffset>
                </wp:positionH>
                <wp:positionV relativeFrom="paragraph">
                  <wp:posOffset>145415</wp:posOffset>
                </wp:positionV>
                <wp:extent cx="7646035" cy="655955"/>
                <wp:effectExtent l="0" t="0" r="0" b="4445"/>
                <wp:wrapNone/>
                <wp:docPr id="2" name="Rectangle 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1E73D" w14:textId="5BF75A20" w:rsidR="002B3DCF" w:rsidRPr="002B3DCF" w:rsidRDefault="002B3DCF" w:rsidP="002B3DCF">
                            <w:pPr>
                              <w:spacing w:line="360" w:lineRule="auto"/>
                              <w:rPr>
                                <w:rFonts w:ascii="Arial" w:hAnsi="Arial" w:cs="Arial"/>
                                <w:b/>
                                <w:color w:val="FFFFFF" w:themeColor="background1"/>
                                <w:sz w:val="28"/>
                                <w:szCs w:val="28"/>
                                <w:lang w:val="da-DK"/>
                              </w:rPr>
                            </w:pPr>
                            <w:proofErr w:type="spellStart"/>
                            <w:r>
                              <w:rPr>
                                <w:rFonts w:ascii="Arial" w:hAnsi="Arial" w:cs="Arial"/>
                                <w:b/>
                                <w:color w:val="FFFFFF" w:themeColor="background1"/>
                                <w:sz w:val="28"/>
                                <w:szCs w:val="28"/>
                                <w:lang w:val="da-DK"/>
                              </w:rPr>
                              <w:t>Who</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can</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submit</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reports</w:t>
                            </w:r>
                            <w:proofErr w:type="spellEnd"/>
                            <w:r>
                              <w:rPr>
                                <w:rFonts w:ascii="Arial" w:hAnsi="Arial" w:cs="Arial"/>
                                <w:b/>
                                <w:color w:val="FFFFFF" w:themeColor="background1"/>
                                <w:sz w:val="28"/>
                                <w:szCs w:val="28"/>
                                <w:lang w:val="da-D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8714" id="Rectangle 2" o:spid="_x0000_s1029" style="position:absolute;left:0;text-align:left;margin-left:-24.6pt;margin-top:11.45pt;width:602.05pt;height:5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JigIAAHE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" fillcolor="#007091" stroked="f" strokeweight="2pt">
                <v:textbox>
                  <w:txbxContent>
                    <w:p w14:paraId="6A81E73D" w14:textId="5BF75A20" w:rsidR="002B3DCF" w:rsidRPr="002B3DCF" w:rsidRDefault="002B3DCF" w:rsidP="002B3DCF">
                      <w:pPr>
                        <w:spacing w:line="360" w:lineRule="auto"/>
                        <w:rPr>
                          <w:rFonts w:ascii="Arial" w:hAnsi="Arial" w:cs="Arial"/>
                          <w:b/>
                          <w:color w:val="FFFFFF" w:themeColor="background1"/>
                          <w:sz w:val="28"/>
                          <w:szCs w:val="28"/>
                          <w:lang w:val="da-DK"/>
                        </w:rPr>
                      </w:pPr>
                      <w:proofErr w:type="spellStart"/>
                      <w:r>
                        <w:rPr>
                          <w:rFonts w:ascii="Arial" w:hAnsi="Arial" w:cs="Arial"/>
                          <w:b/>
                          <w:color w:val="FFFFFF" w:themeColor="background1"/>
                          <w:sz w:val="28"/>
                          <w:szCs w:val="28"/>
                          <w:lang w:val="da-DK"/>
                        </w:rPr>
                        <w:t>Who</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can</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submit</w:t>
                      </w:r>
                      <w:proofErr w:type="spellEnd"/>
                      <w:r>
                        <w:rPr>
                          <w:rFonts w:ascii="Arial" w:hAnsi="Arial" w:cs="Arial"/>
                          <w:b/>
                          <w:color w:val="FFFFFF" w:themeColor="background1"/>
                          <w:sz w:val="28"/>
                          <w:szCs w:val="28"/>
                          <w:lang w:val="da-DK"/>
                        </w:rPr>
                        <w:t xml:space="preserve"> </w:t>
                      </w:r>
                      <w:proofErr w:type="spellStart"/>
                      <w:r>
                        <w:rPr>
                          <w:rFonts w:ascii="Arial" w:hAnsi="Arial" w:cs="Arial"/>
                          <w:b/>
                          <w:color w:val="FFFFFF" w:themeColor="background1"/>
                          <w:sz w:val="28"/>
                          <w:szCs w:val="28"/>
                          <w:lang w:val="da-DK"/>
                        </w:rPr>
                        <w:t>reports</w:t>
                      </w:r>
                      <w:proofErr w:type="spellEnd"/>
                      <w:r>
                        <w:rPr>
                          <w:rFonts w:ascii="Arial" w:hAnsi="Arial" w:cs="Arial"/>
                          <w:b/>
                          <w:color w:val="FFFFFF" w:themeColor="background1"/>
                          <w:sz w:val="28"/>
                          <w:szCs w:val="28"/>
                          <w:lang w:val="da-DK"/>
                        </w:rPr>
                        <w:t>?</w:t>
                      </w:r>
                    </w:p>
                  </w:txbxContent>
                </v:textbox>
              </v:rect>
            </w:pict>
          </mc:Fallback>
        </mc:AlternateContent>
      </w:r>
    </w:p>
    <w:p w14:paraId="48BBC9F9" w14:textId="674026C1"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31B9707" w14:textId="4FC2B152"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309D0F9" w14:textId="7AA297D3"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AA782C5" w14:textId="1750A8F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B4577F0"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A scheme will normally be for use by employees, </w:t>
      </w:r>
      <w:proofErr w:type="gramStart"/>
      <w:r w:rsidRPr="002B3DCF">
        <w:rPr>
          <w:rFonts w:ascii="Arial" w:hAnsi="Arial" w:cs="Arial"/>
          <w:sz w:val="22"/>
          <w:szCs w:val="22"/>
          <w:lang w:bidi="en-GB"/>
        </w:rPr>
        <w:t>partners</w:t>
      </w:r>
      <w:proofErr w:type="gramEnd"/>
      <w:r w:rsidRPr="002B3DCF">
        <w:rPr>
          <w:rFonts w:ascii="Arial" w:hAnsi="Arial" w:cs="Arial"/>
          <w:sz w:val="22"/>
          <w:szCs w:val="22"/>
          <w:lang w:bidi="en-GB"/>
        </w:rPr>
        <w:t xml:space="preserve"> and partners’ employees to report, in good faith, well-founded suspicions and concerns about the company, its employees and partners. Partners associated with the company may, for example, be customers, </w:t>
      </w:r>
      <w:proofErr w:type="gramStart"/>
      <w:r w:rsidRPr="002B3DCF">
        <w:rPr>
          <w:rFonts w:ascii="Arial" w:hAnsi="Arial" w:cs="Arial"/>
          <w:sz w:val="22"/>
          <w:szCs w:val="22"/>
          <w:lang w:bidi="en-GB"/>
        </w:rPr>
        <w:t>suppliers</w:t>
      </w:r>
      <w:proofErr w:type="gramEnd"/>
      <w:r w:rsidRPr="002B3DCF">
        <w:rPr>
          <w:rFonts w:ascii="Arial" w:hAnsi="Arial" w:cs="Arial"/>
          <w:sz w:val="22"/>
          <w:szCs w:val="22"/>
          <w:lang w:bidi="en-GB"/>
        </w:rPr>
        <w:t xml:space="preserve"> or external consultants.</w:t>
      </w:r>
    </w:p>
    <w:p w14:paraId="43170C07" w14:textId="77777777" w:rsidR="002B3DCF" w:rsidRPr="002B3DCF" w:rsidRDefault="002B3DCF" w:rsidP="002B3DCF">
      <w:pPr>
        <w:spacing w:line="360" w:lineRule="auto"/>
        <w:rPr>
          <w:rFonts w:ascii="Arial" w:hAnsi="Arial" w:cs="Arial"/>
          <w:sz w:val="22"/>
          <w:szCs w:val="22"/>
          <w:lang w:bidi="en-GB"/>
        </w:rPr>
      </w:pPr>
    </w:p>
    <w:p w14:paraId="66353A36"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Allowing the scheme to include reporting by former employees, current and former management, and other outside persons may also be considered.</w:t>
      </w:r>
    </w:p>
    <w:p w14:paraId="0C6FE18F" w14:textId="3B2CD0CA" w:rsidR="00B12101" w:rsidRDefault="00B12101" w:rsidP="002B3DCF">
      <w:pPr>
        <w:pStyle w:val="My"/>
        <w:spacing w:line="276" w:lineRule="auto"/>
        <w:jc w:val="both"/>
        <w:rPr>
          <w:rStyle w:val="sowc"/>
          <w:rFonts w:ascii="Arial" w:hAnsi="Arial"/>
          <w:color w:val="000000" w:themeColor="text1"/>
          <w:lang w:val="en-US"/>
        </w:rPr>
      </w:pPr>
    </w:p>
    <w:p w14:paraId="0240134E" w14:textId="77777777" w:rsidR="00FE525D" w:rsidRDefault="00FE525D" w:rsidP="002B3DCF">
      <w:pPr>
        <w:pStyle w:val="My"/>
        <w:spacing w:line="276" w:lineRule="auto"/>
        <w:jc w:val="both"/>
        <w:rPr>
          <w:rStyle w:val="sowc"/>
          <w:rFonts w:ascii="Arial" w:hAnsi="Arial"/>
          <w:color w:val="000000" w:themeColor="text1"/>
          <w:lang w:val="en-US"/>
        </w:rPr>
      </w:pPr>
    </w:p>
    <w:p w14:paraId="5299AD85" w14:textId="77777777" w:rsidR="00FE525D" w:rsidRPr="00997174" w:rsidRDefault="00FE525D" w:rsidP="002B3DCF">
      <w:pPr>
        <w:pStyle w:val="My"/>
        <w:spacing w:line="276" w:lineRule="auto"/>
        <w:jc w:val="both"/>
        <w:rPr>
          <w:rStyle w:val="sowc"/>
          <w:rFonts w:ascii="Arial" w:hAnsi="Arial"/>
          <w:color w:val="000000" w:themeColor="text1"/>
          <w:lang w:val="en-US"/>
        </w:rPr>
      </w:pPr>
    </w:p>
    <w:p w14:paraId="4152A4CF" w14:textId="7022CDA1" w:rsidR="00B12101" w:rsidRPr="00997174" w:rsidRDefault="002B3DCF" w:rsidP="00997174">
      <w:pPr>
        <w:pStyle w:val="My"/>
        <w:spacing w:line="276" w:lineRule="auto"/>
        <w:ind w:firstLine="360"/>
        <w:jc w:val="both"/>
        <w:rPr>
          <w:rStyle w:val="sowc"/>
          <w:rFonts w:ascii="Arial" w:hAnsi="Arial"/>
          <w:color w:val="000000" w:themeColor="text1"/>
          <w:lang w:val="en-US"/>
        </w:rPr>
      </w:pPr>
      <w:r w:rsidRPr="006621AA">
        <w:rPr>
          <w:noProof/>
          <w:lang w:eastAsia="en-US"/>
        </w:rPr>
        <w:lastRenderedPageBreak/>
        <mc:AlternateContent>
          <mc:Choice Requires="wps">
            <w:drawing>
              <wp:anchor distT="0" distB="0" distL="114300" distR="114300" simplePos="0" relativeHeight="251737600" behindDoc="0" locked="0" layoutInCell="1" allowOverlap="1" wp14:anchorId="4B727CDC" wp14:editId="269A94E2">
                <wp:simplePos x="0" y="0"/>
                <wp:positionH relativeFrom="column">
                  <wp:posOffset>-281940</wp:posOffset>
                </wp:positionH>
                <wp:positionV relativeFrom="paragraph">
                  <wp:posOffset>221615</wp:posOffset>
                </wp:positionV>
                <wp:extent cx="7646035" cy="655955"/>
                <wp:effectExtent l="0" t="0" r="0" b="4445"/>
                <wp:wrapNone/>
                <wp:docPr id="3" name="Rectangle 3"/>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EBF61" w14:textId="1F98F300"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What can be reported under t</w:t>
                            </w:r>
                            <w:r>
                              <w:rPr>
                                <w:rFonts w:ascii="Arial" w:hAnsi="Arial" w:cs="Arial"/>
                                <w:b/>
                                <w:color w:val="FFFFFF" w:themeColor="background1"/>
                                <w:sz w:val="28"/>
                                <w:szCs w:val="28"/>
                              </w:rPr>
                              <w:t>he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27CDC" id="Rectangle 3" o:spid="_x0000_s1030" style="position:absolute;left:0;text-align:left;margin-left:-22.2pt;margin-top:17.45pt;width:602.05pt;height:5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" fillcolor="#007091" stroked="f" strokeweight="2pt">
                <v:textbox>
                  <w:txbxContent>
                    <w:p w14:paraId="63BEBF61" w14:textId="1F98F300"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What can be reported under t</w:t>
                      </w:r>
                      <w:r>
                        <w:rPr>
                          <w:rFonts w:ascii="Arial" w:hAnsi="Arial" w:cs="Arial"/>
                          <w:b/>
                          <w:color w:val="FFFFFF" w:themeColor="background1"/>
                          <w:sz w:val="28"/>
                          <w:szCs w:val="28"/>
                        </w:rPr>
                        <w:t>he scheme?</w:t>
                      </w:r>
                    </w:p>
                  </w:txbxContent>
                </v:textbox>
              </v:rect>
            </w:pict>
          </mc:Fallback>
        </mc:AlternateContent>
      </w:r>
    </w:p>
    <w:p w14:paraId="4779F8D3" w14:textId="2D4BA21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96850E" w14:textId="22494683"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3F0ACAA" w14:textId="731CE8D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FDB7DC" w14:textId="77C59F72" w:rsidR="00B12101" w:rsidRPr="00997174" w:rsidRDefault="00B12101" w:rsidP="00997174">
      <w:pPr>
        <w:pStyle w:val="My"/>
        <w:spacing w:line="276" w:lineRule="auto"/>
        <w:jc w:val="both"/>
        <w:rPr>
          <w:rStyle w:val="sowc"/>
          <w:rFonts w:ascii="Arial" w:hAnsi="Arial"/>
          <w:color w:val="000000" w:themeColor="text1"/>
          <w:lang w:val="en-US"/>
        </w:rPr>
      </w:pPr>
    </w:p>
    <w:p w14:paraId="58C6969C"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The policy should consider which matters can be reported through the scheme, including what may and may not be reported.</w:t>
      </w:r>
    </w:p>
    <w:p w14:paraId="558CBDE8" w14:textId="77777777" w:rsidR="002B3DCF" w:rsidRPr="002B3DCF" w:rsidRDefault="002B3DCF" w:rsidP="002B3DCF">
      <w:pPr>
        <w:spacing w:line="360" w:lineRule="auto"/>
        <w:rPr>
          <w:rFonts w:ascii="Arial" w:hAnsi="Arial" w:cs="Arial"/>
          <w:sz w:val="22"/>
          <w:szCs w:val="22"/>
          <w:lang w:bidi="en-GB"/>
        </w:rPr>
      </w:pPr>
    </w:p>
    <w:p w14:paraId="135E41F4"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The Directive covers the reporting of infringements of </w:t>
      </w:r>
      <w:proofErr w:type="gramStart"/>
      <w:r w:rsidRPr="002B3DCF">
        <w:rPr>
          <w:rFonts w:ascii="Arial" w:hAnsi="Arial" w:cs="Arial"/>
          <w:sz w:val="22"/>
          <w:szCs w:val="22"/>
          <w:lang w:bidi="en-GB"/>
        </w:rPr>
        <w:t>a number of</w:t>
      </w:r>
      <w:proofErr w:type="gramEnd"/>
      <w:r w:rsidRPr="002B3DCF">
        <w:rPr>
          <w:rFonts w:ascii="Arial" w:hAnsi="Arial" w:cs="Arial"/>
          <w:sz w:val="22"/>
          <w:szCs w:val="22"/>
          <w:lang w:bidi="en-GB"/>
        </w:rPr>
        <w:t xml:space="preserve"> EU legal rules. Several countries have indicated that they will also extend the scheme to cover for example, criminal offences, including breach of confidentiality, misuse of funds, theft, fraud, fraudulent conversion, embezzlement and bribery, sexual </w:t>
      </w:r>
      <w:proofErr w:type="gramStart"/>
      <w:r w:rsidRPr="002B3DCF">
        <w:rPr>
          <w:rFonts w:ascii="Arial" w:hAnsi="Arial" w:cs="Arial"/>
          <w:sz w:val="22"/>
          <w:szCs w:val="22"/>
          <w:lang w:bidi="en-GB"/>
        </w:rPr>
        <w:t>harassment</w:t>
      </w:r>
      <w:proofErr w:type="gramEnd"/>
      <w:r w:rsidRPr="002B3DCF">
        <w:rPr>
          <w:rFonts w:ascii="Arial" w:hAnsi="Arial" w:cs="Arial"/>
          <w:sz w:val="22"/>
          <w:szCs w:val="22"/>
          <w:lang w:bidi="en-GB"/>
        </w:rPr>
        <w:t xml:space="preserve"> and other serious harassment at work. Legislation is not yet in place in certain countries. We will update the guide regularly as each country adopts the legislation.</w:t>
      </w:r>
    </w:p>
    <w:p w14:paraId="2214EADC" w14:textId="77777777" w:rsidR="002B3DCF" w:rsidRPr="002B3DCF" w:rsidRDefault="002B3DCF" w:rsidP="002B3DCF">
      <w:pPr>
        <w:spacing w:line="360" w:lineRule="auto"/>
        <w:rPr>
          <w:rFonts w:ascii="Arial" w:hAnsi="Arial" w:cs="Arial"/>
          <w:sz w:val="22"/>
          <w:szCs w:val="22"/>
          <w:lang w:bidi="en-GB"/>
        </w:rPr>
      </w:pPr>
    </w:p>
    <w:p w14:paraId="1782BCC3"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In addition, including other undesirable </w:t>
      </w:r>
      <w:proofErr w:type="spellStart"/>
      <w:r w:rsidRPr="002B3DCF">
        <w:rPr>
          <w:rFonts w:ascii="Arial" w:hAnsi="Arial" w:cs="Arial"/>
          <w:sz w:val="22"/>
          <w:szCs w:val="22"/>
          <w:lang w:bidi="en-GB"/>
        </w:rPr>
        <w:t>behaviour</w:t>
      </w:r>
      <w:proofErr w:type="spellEnd"/>
      <w:r w:rsidRPr="002B3DCF">
        <w:rPr>
          <w:rFonts w:ascii="Arial" w:hAnsi="Arial" w:cs="Arial"/>
          <w:sz w:val="22"/>
          <w:szCs w:val="22"/>
          <w:lang w:bidi="en-GB"/>
        </w:rPr>
        <w:t xml:space="preserve"> in the option for reporting may be considered, depending on the company's circumstances.</w:t>
      </w:r>
    </w:p>
    <w:p w14:paraId="0D903938" w14:textId="77777777" w:rsidR="002B3DCF" w:rsidRPr="002B3DCF" w:rsidRDefault="002B3DCF" w:rsidP="002B3DCF">
      <w:pPr>
        <w:spacing w:line="360" w:lineRule="auto"/>
        <w:rPr>
          <w:rFonts w:ascii="Arial" w:hAnsi="Arial" w:cs="Arial"/>
          <w:sz w:val="22"/>
          <w:szCs w:val="22"/>
          <w:lang w:bidi="en-GB"/>
        </w:rPr>
      </w:pPr>
    </w:p>
    <w:p w14:paraId="70EFCB8B"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In this regard, preparing a positive list and a negative list of matters that fall within and outside the scheme respectively may be considered.</w:t>
      </w:r>
    </w:p>
    <w:p w14:paraId="3A608829" w14:textId="77777777" w:rsidR="002B3DCF" w:rsidRPr="002B3DCF" w:rsidRDefault="002B3DCF" w:rsidP="002B3DCF">
      <w:pPr>
        <w:spacing w:line="360" w:lineRule="auto"/>
        <w:rPr>
          <w:rFonts w:ascii="Arial" w:hAnsi="Arial" w:cs="Arial"/>
          <w:sz w:val="22"/>
          <w:szCs w:val="22"/>
          <w:lang w:bidi="en-GB"/>
        </w:rPr>
      </w:pPr>
    </w:p>
    <w:p w14:paraId="24545FB1"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Who can be reported may also be considered. This can usually apply to employees of the company, including management, directors, board members, accountants, lawyers, clients, consultants, suppliers, etc., and other third parties related to the company.</w:t>
      </w:r>
    </w:p>
    <w:p w14:paraId="7382C8F4" w14:textId="049009A5" w:rsidR="00FE4526" w:rsidRPr="00997174" w:rsidRDefault="00FE4526" w:rsidP="00997174">
      <w:pPr>
        <w:pStyle w:val="My"/>
        <w:spacing w:line="276" w:lineRule="auto"/>
        <w:jc w:val="both"/>
        <w:rPr>
          <w:rStyle w:val="sowc"/>
          <w:rFonts w:ascii="Arial" w:hAnsi="Arial"/>
          <w:color w:val="000000" w:themeColor="text1"/>
          <w:lang w:val="en-US"/>
        </w:rPr>
      </w:pPr>
    </w:p>
    <w:p w14:paraId="24CEAB9A" w14:textId="75DF8EF8" w:rsidR="00FD2EA0" w:rsidRPr="00997174" w:rsidRDefault="002B3DCF" w:rsidP="00997174">
      <w:pPr>
        <w:pStyle w:val="My"/>
        <w:spacing w:line="276" w:lineRule="auto"/>
        <w:jc w:val="both"/>
        <w:rPr>
          <w:rStyle w:val="sowc"/>
          <w:rFonts w:ascii="Arial" w:hAnsi="Arial"/>
          <w:color w:val="000000" w:themeColor="text1"/>
          <w:lang w:val="en-US"/>
        </w:rPr>
      </w:pPr>
      <w:r w:rsidRPr="006621AA">
        <w:rPr>
          <w:noProof/>
          <w:lang w:eastAsia="en-US"/>
        </w:rPr>
        <mc:AlternateContent>
          <mc:Choice Requires="wps">
            <w:drawing>
              <wp:anchor distT="0" distB="0" distL="114300" distR="114300" simplePos="0" relativeHeight="251739648" behindDoc="0" locked="0" layoutInCell="1" allowOverlap="1" wp14:anchorId="1C7CC46B" wp14:editId="38E41A63">
                <wp:simplePos x="0" y="0"/>
                <wp:positionH relativeFrom="column">
                  <wp:posOffset>-274320</wp:posOffset>
                </wp:positionH>
                <wp:positionV relativeFrom="paragraph">
                  <wp:posOffset>174625</wp:posOffset>
                </wp:positionV>
                <wp:extent cx="7646035" cy="655955"/>
                <wp:effectExtent l="0" t="0" r="0" b="4445"/>
                <wp:wrapNone/>
                <wp:docPr id="4" name="Rectangle 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B2638" w14:textId="2FC2B449"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 xml:space="preserve">How should the scheme be </w:t>
                            </w:r>
                            <w:r>
                              <w:rPr>
                                <w:rFonts w:ascii="Arial" w:hAnsi="Arial" w:cs="Arial"/>
                                <w:b/>
                                <w:color w:val="FFFFFF" w:themeColor="background1"/>
                                <w:sz w:val="28"/>
                                <w:szCs w:val="28"/>
                              </w:rPr>
                              <w:t>organized?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C46B" id="Rectangle 4" o:spid="_x0000_s1031" style="position:absolute;left:0;text-align:left;margin-left:-21.6pt;margin-top:13.75pt;width:602.05pt;height:5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RTigIAAHE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" fillcolor="#007091" stroked="f" strokeweight="2pt">
                <v:textbox>
                  <w:txbxContent>
                    <w:p w14:paraId="470B2638" w14:textId="2FC2B449"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 xml:space="preserve">How should the scheme be </w:t>
                      </w:r>
                      <w:r>
                        <w:rPr>
                          <w:rFonts w:ascii="Arial" w:hAnsi="Arial" w:cs="Arial"/>
                          <w:b/>
                          <w:color w:val="FFFFFF" w:themeColor="background1"/>
                          <w:sz w:val="28"/>
                          <w:szCs w:val="28"/>
                        </w:rPr>
                        <w:t>organized?</w:t>
                      </w:r>
                    </w:p>
                  </w:txbxContent>
                </v:textbox>
              </v:rect>
            </w:pict>
          </mc:Fallback>
        </mc:AlternateContent>
      </w:r>
    </w:p>
    <w:p w14:paraId="57A4FDD6" w14:textId="6FAACD3C" w:rsidR="00FD2EA0" w:rsidRPr="00997174" w:rsidRDefault="00FD2EA0" w:rsidP="00997174">
      <w:pPr>
        <w:pStyle w:val="My"/>
        <w:spacing w:line="276" w:lineRule="auto"/>
        <w:jc w:val="both"/>
        <w:rPr>
          <w:rStyle w:val="sowc"/>
          <w:rFonts w:ascii="Arial" w:hAnsi="Arial"/>
          <w:color w:val="000000" w:themeColor="text1"/>
          <w:lang w:val="en-US"/>
        </w:rPr>
      </w:pPr>
    </w:p>
    <w:p w14:paraId="0690767A" w14:textId="77777777" w:rsidR="00FD2EA0" w:rsidRPr="00997174" w:rsidRDefault="00FD2EA0" w:rsidP="00997174">
      <w:pPr>
        <w:pStyle w:val="My"/>
        <w:spacing w:line="276" w:lineRule="auto"/>
        <w:jc w:val="both"/>
        <w:rPr>
          <w:rStyle w:val="sowc"/>
          <w:rFonts w:ascii="Arial" w:hAnsi="Arial"/>
          <w:color w:val="000000" w:themeColor="text1"/>
          <w:lang w:val="en-US"/>
        </w:rPr>
      </w:pPr>
    </w:p>
    <w:p w14:paraId="4DE89398" w14:textId="6E732008" w:rsidR="00FE4526" w:rsidRDefault="00FE4526" w:rsidP="00FE4526">
      <w:pPr>
        <w:pStyle w:val="My"/>
        <w:spacing w:line="276" w:lineRule="auto"/>
        <w:jc w:val="both"/>
        <w:rPr>
          <w:rStyle w:val="sowc"/>
          <w:rFonts w:ascii="Times New Roman" w:hAnsi="Times New Roman" w:cs="Times New Roman"/>
          <w:lang w:val="en-US"/>
        </w:rPr>
      </w:pPr>
    </w:p>
    <w:p w14:paraId="614FF015" w14:textId="77777777" w:rsidR="00B12101" w:rsidRPr="006621AA" w:rsidRDefault="00B12101" w:rsidP="005F5AE4">
      <w:pPr>
        <w:pStyle w:val="My"/>
        <w:spacing w:line="276" w:lineRule="auto"/>
        <w:ind w:firstLine="360"/>
        <w:jc w:val="both"/>
        <w:rPr>
          <w:rStyle w:val="sowc"/>
          <w:rFonts w:ascii="Times New Roman" w:hAnsi="Times New Roman" w:cs="Times New Roman"/>
          <w:lang w:val="en-US"/>
        </w:rPr>
      </w:pPr>
    </w:p>
    <w:p w14:paraId="369F1646"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It should be considered how exactly the scheme is to be </w:t>
      </w:r>
      <w:proofErr w:type="spellStart"/>
      <w:r w:rsidRPr="002B3DCF">
        <w:rPr>
          <w:rFonts w:ascii="Arial" w:hAnsi="Arial" w:cs="Arial"/>
          <w:sz w:val="22"/>
          <w:szCs w:val="22"/>
          <w:lang w:bidi="en-GB"/>
        </w:rPr>
        <w:t>organised</w:t>
      </w:r>
      <w:proofErr w:type="spellEnd"/>
      <w:r w:rsidRPr="002B3DCF">
        <w:rPr>
          <w:rFonts w:ascii="Arial" w:hAnsi="Arial" w:cs="Arial"/>
          <w:sz w:val="22"/>
          <w:szCs w:val="22"/>
          <w:lang w:bidi="en-GB"/>
        </w:rPr>
        <w:t xml:space="preserve"> in the company. The detailed </w:t>
      </w:r>
      <w:proofErr w:type="spellStart"/>
      <w:r w:rsidRPr="002B3DCF">
        <w:rPr>
          <w:rFonts w:ascii="Arial" w:hAnsi="Arial" w:cs="Arial"/>
          <w:sz w:val="22"/>
          <w:szCs w:val="22"/>
          <w:lang w:bidi="en-GB"/>
        </w:rPr>
        <w:t>organisation</w:t>
      </w:r>
      <w:proofErr w:type="spellEnd"/>
      <w:r w:rsidRPr="002B3DCF">
        <w:rPr>
          <w:rFonts w:ascii="Arial" w:hAnsi="Arial" w:cs="Arial"/>
          <w:sz w:val="22"/>
          <w:szCs w:val="22"/>
          <w:lang w:bidi="en-GB"/>
        </w:rPr>
        <w:t xml:space="preserve"> naturally depends on, among other things, the company's location, structure, size, </w:t>
      </w:r>
      <w:proofErr w:type="gramStart"/>
      <w:r w:rsidRPr="002B3DCF">
        <w:rPr>
          <w:rFonts w:ascii="Arial" w:hAnsi="Arial" w:cs="Arial"/>
          <w:sz w:val="22"/>
          <w:szCs w:val="22"/>
          <w:lang w:bidi="en-GB"/>
        </w:rPr>
        <w:t>nature</w:t>
      </w:r>
      <w:proofErr w:type="gramEnd"/>
      <w:r w:rsidRPr="002B3DCF">
        <w:rPr>
          <w:rFonts w:ascii="Arial" w:hAnsi="Arial" w:cs="Arial"/>
          <w:sz w:val="22"/>
          <w:szCs w:val="22"/>
          <w:lang w:bidi="en-GB"/>
        </w:rPr>
        <w:t xml:space="preserve"> and industry.</w:t>
      </w:r>
    </w:p>
    <w:p w14:paraId="10263D5F" w14:textId="77777777" w:rsidR="002B3DCF" w:rsidRPr="002B3DCF" w:rsidRDefault="002B3DCF" w:rsidP="002B3DCF">
      <w:pPr>
        <w:spacing w:line="360" w:lineRule="auto"/>
        <w:rPr>
          <w:rFonts w:ascii="Arial" w:hAnsi="Arial" w:cs="Arial"/>
          <w:sz w:val="22"/>
          <w:szCs w:val="22"/>
          <w:lang w:bidi="en-GB"/>
        </w:rPr>
      </w:pPr>
    </w:p>
    <w:p w14:paraId="260D12FF"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In this regard, it should be considered who is responsible for receiving reports. There can often be a risk of conflicts of interest, and it will therefore often be appropriate for a company to have reports made to an </w:t>
      </w:r>
      <w:r w:rsidRPr="002B3DCF">
        <w:rPr>
          <w:rFonts w:ascii="Arial" w:hAnsi="Arial" w:cs="Arial"/>
          <w:sz w:val="22"/>
          <w:szCs w:val="22"/>
          <w:lang w:bidi="en-GB"/>
        </w:rPr>
        <w:lastRenderedPageBreak/>
        <w:t>independent external reporting function that has the necessary expertise and competence to handle all types of report.</w:t>
      </w:r>
    </w:p>
    <w:p w14:paraId="5E9E7DED" w14:textId="77777777" w:rsidR="002B3DCF" w:rsidRPr="002B3DCF" w:rsidRDefault="002B3DCF" w:rsidP="002B3DCF">
      <w:pPr>
        <w:spacing w:line="360" w:lineRule="auto"/>
        <w:rPr>
          <w:rFonts w:ascii="Arial" w:hAnsi="Arial" w:cs="Arial"/>
          <w:sz w:val="22"/>
          <w:szCs w:val="22"/>
          <w:lang w:bidi="en-GB"/>
        </w:rPr>
      </w:pPr>
    </w:p>
    <w:p w14:paraId="0151DD45"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It will usually be appropriate to set up a specific team or function in the company, at an appropriate level or with the necessary qualifications, that can work with an external expert to handle the different types of report received.</w:t>
      </w:r>
    </w:p>
    <w:p w14:paraId="3CA25052" w14:textId="77777777" w:rsidR="002B3DCF" w:rsidRPr="002B3DCF" w:rsidRDefault="002B3DCF" w:rsidP="002B3DCF">
      <w:pPr>
        <w:spacing w:line="360" w:lineRule="auto"/>
        <w:rPr>
          <w:rFonts w:ascii="Arial" w:hAnsi="Arial" w:cs="Arial"/>
          <w:sz w:val="22"/>
          <w:szCs w:val="22"/>
          <w:lang w:bidi="en-GB"/>
        </w:rPr>
      </w:pPr>
    </w:p>
    <w:p w14:paraId="3F311E2A" w14:textId="588ACA7A" w:rsidR="00D348B0"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A manual should be prepared for handling different types of report optimally depending on who is reporting, what is being reported and who is being reported.</w:t>
      </w:r>
    </w:p>
    <w:p w14:paraId="5F868129" w14:textId="2570F6D3" w:rsidR="002B3DCF" w:rsidRDefault="002B3DCF" w:rsidP="002B3DCF">
      <w:pPr>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41696" behindDoc="0" locked="0" layoutInCell="1" allowOverlap="1" wp14:anchorId="517E5AFC" wp14:editId="6541C12A">
                <wp:simplePos x="0" y="0"/>
                <wp:positionH relativeFrom="column">
                  <wp:posOffset>-274320</wp:posOffset>
                </wp:positionH>
                <wp:positionV relativeFrom="paragraph">
                  <wp:posOffset>296545</wp:posOffset>
                </wp:positionV>
                <wp:extent cx="7646035" cy="655955"/>
                <wp:effectExtent l="0" t="0" r="0" b="4445"/>
                <wp:wrapNone/>
                <wp:docPr id="5" name="Rectangle 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4BC77" w14:textId="5E6BB3A0"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How</w:t>
                            </w:r>
                            <w:r>
                              <w:rPr>
                                <w:rFonts w:ascii="Arial" w:hAnsi="Arial" w:cs="Arial"/>
                                <w:b/>
                                <w:color w:val="FFFFFF" w:themeColor="background1"/>
                                <w:sz w:val="28"/>
                                <w:szCs w:val="28"/>
                              </w:rPr>
                              <w:t xml:space="preserve"> can reports be made through the scheme?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E5AFC" id="Rectangle 5" o:spid="_x0000_s1032" style="position:absolute;margin-left:-21.6pt;margin-top:23.35pt;width:602.05pt;height:5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zeigIAAHE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" fillcolor="#007091" stroked="f" strokeweight="2pt">
                <v:textbox>
                  <w:txbxContent>
                    <w:p w14:paraId="3694BC77" w14:textId="5E6BB3A0" w:rsidR="002B3DCF" w:rsidRPr="002B3DCF" w:rsidRDefault="002B3DCF" w:rsidP="002B3DCF">
                      <w:pPr>
                        <w:spacing w:line="360" w:lineRule="auto"/>
                        <w:rPr>
                          <w:rFonts w:ascii="Arial" w:hAnsi="Arial" w:cs="Arial"/>
                          <w:b/>
                          <w:color w:val="FFFFFF" w:themeColor="background1"/>
                          <w:sz w:val="28"/>
                          <w:szCs w:val="28"/>
                        </w:rPr>
                      </w:pPr>
                      <w:r w:rsidRPr="002B3DCF">
                        <w:rPr>
                          <w:rFonts w:ascii="Arial" w:hAnsi="Arial" w:cs="Arial"/>
                          <w:b/>
                          <w:color w:val="FFFFFF" w:themeColor="background1"/>
                          <w:sz w:val="28"/>
                          <w:szCs w:val="28"/>
                        </w:rPr>
                        <w:t>How</w:t>
                      </w:r>
                      <w:r>
                        <w:rPr>
                          <w:rFonts w:ascii="Arial" w:hAnsi="Arial" w:cs="Arial"/>
                          <w:b/>
                          <w:color w:val="FFFFFF" w:themeColor="background1"/>
                          <w:sz w:val="28"/>
                          <w:szCs w:val="28"/>
                        </w:rPr>
                        <w:t xml:space="preserve"> can reports be made through the scheme? </w:t>
                      </w:r>
                    </w:p>
                  </w:txbxContent>
                </v:textbox>
              </v:rect>
            </w:pict>
          </mc:Fallback>
        </mc:AlternateContent>
      </w:r>
    </w:p>
    <w:p w14:paraId="529B0A70" w14:textId="20EC504B" w:rsidR="002B3DCF" w:rsidRDefault="002B3DCF" w:rsidP="002B3DCF">
      <w:pPr>
        <w:spacing w:line="360" w:lineRule="auto"/>
        <w:rPr>
          <w:rFonts w:ascii="Arial" w:hAnsi="Arial" w:cs="Arial"/>
          <w:sz w:val="22"/>
          <w:szCs w:val="22"/>
          <w:lang w:bidi="en-GB"/>
        </w:rPr>
      </w:pPr>
    </w:p>
    <w:p w14:paraId="24D10C6A" w14:textId="55B89675" w:rsidR="002B3DCF" w:rsidRDefault="002B3DCF" w:rsidP="002B3DCF">
      <w:pPr>
        <w:spacing w:line="360" w:lineRule="auto"/>
        <w:rPr>
          <w:rFonts w:ascii="Arial" w:hAnsi="Arial" w:cs="Arial"/>
          <w:sz w:val="22"/>
          <w:szCs w:val="22"/>
          <w:lang w:bidi="en-GB"/>
        </w:rPr>
      </w:pPr>
    </w:p>
    <w:p w14:paraId="65663A12" w14:textId="1DCEA6DA" w:rsidR="002B3DCF" w:rsidRDefault="002B3DCF" w:rsidP="002B3DCF">
      <w:pPr>
        <w:spacing w:line="360" w:lineRule="auto"/>
        <w:rPr>
          <w:rFonts w:ascii="Arial" w:hAnsi="Arial" w:cs="Arial"/>
          <w:sz w:val="22"/>
          <w:szCs w:val="22"/>
          <w:lang w:bidi="en-GB"/>
        </w:rPr>
      </w:pPr>
    </w:p>
    <w:p w14:paraId="1BE3A94D" w14:textId="07E2B9FB" w:rsidR="002B3DCF" w:rsidRDefault="002B3DCF" w:rsidP="002B3DCF">
      <w:pPr>
        <w:spacing w:line="360" w:lineRule="auto"/>
        <w:rPr>
          <w:rFonts w:ascii="Arial" w:hAnsi="Arial" w:cs="Arial"/>
          <w:sz w:val="22"/>
          <w:szCs w:val="22"/>
          <w:lang w:bidi="en-GB"/>
        </w:rPr>
      </w:pPr>
    </w:p>
    <w:p w14:paraId="444498CF"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In a whistleblower policy, for the sake of potential whistleblowers it should be described precisely how a report can be made through the WBS, including, for example, who provides the IT solution, how it works, which languages can be chosen, whether the report should be made anonymously or by name and other practical matters.</w:t>
      </w:r>
    </w:p>
    <w:p w14:paraId="16A7092E" w14:textId="77777777" w:rsidR="002B3DCF" w:rsidRPr="002B3DCF" w:rsidRDefault="002B3DCF" w:rsidP="002B3DCF">
      <w:pPr>
        <w:spacing w:line="360" w:lineRule="auto"/>
        <w:rPr>
          <w:rFonts w:ascii="Arial" w:hAnsi="Arial" w:cs="Arial"/>
          <w:sz w:val="22"/>
          <w:szCs w:val="22"/>
          <w:lang w:bidi="en-GB"/>
        </w:rPr>
      </w:pPr>
    </w:p>
    <w:p w14:paraId="2117E43B"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It should also be described how supporting documentation can be submitted and how the communication with a possible whistleblower proceeds.</w:t>
      </w:r>
    </w:p>
    <w:p w14:paraId="20057ED8" w14:textId="0DDFE1D7" w:rsidR="002B3DCF" w:rsidRDefault="002B3DCF" w:rsidP="002B3DCF">
      <w:pPr>
        <w:spacing w:line="360" w:lineRule="auto"/>
        <w:rPr>
          <w:rFonts w:ascii="Arial" w:hAnsi="Arial" w:cs="Arial"/>
          <w:sz w:val="22"/>
          <w:szCs w:val="22"/>
          <w:lang w:bidi="en-GB"/>
        </w:rPr>
      </w:pPr>
    </w:p>
    <w:p w14:paraId="60E79F83" w14:textId="40A85FD4" w:rsidR="002B3DCF" w:rsidRDefault="002B3DCF" w:rsidP="002B3DCF">
      <w:pPr>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43744" behindDoc="0" locked="0" layoutInCell="1" allowOverlap="1" wp14:anchorId="16712993" wp14:editId="257D2931">
                <wp:simplePos x="0" y="0"/>
                <wp:positionH relativeFrom="column">
                  <wp:posOffset>-281940</wp:posOffset>
                </wp:positionH>
                <wp:positionV relativeFrom="paragraph">
                  <wp:posOffset>144145</wp:posOffset>
                </wp:positionV>
                <wp:extent cx="7646035" cy="655955"/>
                <wp:effectExtent l="0" t="0" r="0" b="4445"/>
                <wp:wrapNone/>
                <wp:docPr id="7" name="Rectangle 7"/>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4367C" w14:textId="7B8FD322"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should apply with respect to confidentiality and anonymity?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12993" id="Rectangle 7" o:spid="_x0000_s1033" style="position:absolute;margin-left:-22.2pt;margin-top:11.35pt;width:602.05pt;height:5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WT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" fillcolor="#007091" stroked="f" strokeweight="2pt">
                <v:textbox>
                  <w:txbxContent>
                    <w:p w14:paraId="71B4367C" w14:textId="7B8FD322"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should apply with respect to confidentiality and anonymity? </w:t>
                      </w:r>
                    </w:p>
                  </w:txbxContent>
                </v:textbox>
              </v:rect>
            </w:pict>
          </mc:Fallback>
        </mc:AlternateContent>
      </w:r>
    </w:p>
    <w:p w14:paraId="0410DE19" w14:textId="162505FA" w:rsidR="002B3DCF" w:rsidRDefault="002B3DCF" w:rsidP="002B3DCF">
      <w:pPr>
        <w:spacing w:line="360" w:lineRule="auto"/>
        <w:rPr>
          <w:rFonts w:ascii="Arial" w:hAnsi="Arial" w:cs="Arial"/>
          <w:sz w:val="22"/>
          <w:szCs w:val="22"/>
          <w:lang w:bidi="en-GB"/>
        </w:rPr>
      </w:pPr>
    </w:p>
    <w:p w14:paraId="256317B2" w14:textId="6590D344" w:rsidR="002B3DCF" w:rsidRDefault="002B3DCF" w:rsidP="002B3DCF">
      <w:pPr>
        <w:spacing w:line="360" w:lineRule="auto"/>
        <w:rPr>
          <w:rFonts w:ascii="Arial" w:hAnsi="Arial" w:cs="Arial"/>
          <w:sz w:val="22"/>
          <w:szCs w:val="22"/>
          <w:lang w:bidi="en-GB"/>
        </w:rPr>
      </w:pPr>
    </w:p>
    <w:p w14:paraId="0005BC1C" w14:textId="770E40EE" w:rsidR="002B3DCF" w:rsidRDefault="002B3DCF" w:rsidP="002B3DCF">
      <w:pPr>
        <w:spacing w:line="360" w:lineRule="auto"/>
        <w:rPr>
          <w:rFonts w:ascii="Arial" w:hAnsi="Arial" w:cs="Arial"/>
          <w:sz w:val="22"/>
          <w:szCs w:val="22"/>
          <w:lang w:bidi="en-GB"/>
        </w:rPr>
      </w:pPr>
    </w:p>
    <w:p w14:paraId="71D9E3E2"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A whistleblower policy should describe what applies within the WBS with respect to confidentiality and anonymity.  The Act thus provides a special option to process personal data where necessary for handling reports under the scheme. This should be described in a whistleblower policy.</w:t>
      </w:r>
    </w:p>
    <w:p w14:paraId="4F083D07" w14:textId="77777777" w:rsidR="002B3DCF" w:rsidRPr="002B3DCF" w:rsidRDefault="002B3DCF" w:rsidP="002B3DCF">
      <w:pPr>
        <w:spacing w:line="360" w:lineRule="auto"/>
        <w:rPr>
          <w:rFonts w:ascii="Arial" w:hAnsi="Arial" w:cs="Arial"/>
          <w:sz w:val="22"/>
          <w:szCs w:val="22"/>
          <w:lang w:bidi="en-GB"/>
        </w:rPr>
      </w:pPr>
    </w:p>
    <w:p w14:paraId="0A1A0CFD"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Companies may process non-sensitive data as per GDPR, sensitive personal data and data on criminal offences where necessary to process reports received under the whistleblower scheme.</w:t>
      </w:r>
    </w:p>
    <w:p w14:paraId="2470F86A" w14:textId="77777777" w:rsidR="002B3DCF" w:rsidRPr="002B3DCF" w:rsidRDefault="002B3DCF" w:rsidP="002B3DCF">
      <w:pPr>
        <w:spacing w:line="360" w:lineRule="auto"/>
        <w:rPr>
          <w:rFonts w:ascii="Arial" w:hAnsi="Arial" w:cs="Arial"/>
          <w:sz w:val="22"/>
          <w:szCs w:val="22"/>
          <w:lang w:bidi="en-GB"/>
        </w:rPr>
      </w:pPr>
    </w:p>
    <w:p w14:paraId="1CF6BE52"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A whistleblower policy should also state that the other rules and principles of GDPR – which still need to be observed – must also be observed in a whistleblower situation. This also applies in connection with </w:t>
      </w:r>
      <w:r w:rsidRPr="002B3DCF">
        <w:rPr>
          <w:rFonts w:ascii="Arial" w:hAnsi="Arial" w:cs="Arial"/>
          <w:sz w:val="22"/>
          <w:szCs w:val="22"/>
          <w:lang w:bidi="en-GB"/>
        </w:rPr>
        <w:lastRenderedPageBreak/>
        <w:t xml:space="preserve">the procedures to be followed in any investigations </w:t>
      </w:r>
      <w:proofErr w:type="gramStart"/>
      <w:r w:rsidRPr="002B3DCF">
        <w:rPr>
          <w:rFonts w:ascii="Arial" w:hAnsi="Arial" w:cs="Arial"/>
          <w:sz w:val="22"/>
          <w:szCs w:val="22"/>
          <w:lang w:bidi="en-GB"/>
        </w:rPr>
        <w:t>subsequent to</w:t>
      </w:r>
      <w:proofErr w:type="gramEnd"/>
      <w:r w:rsidRPr="002B3DCF">
        <w:rPr>
          <w:rFonts w:ascii="Arial" w:hAnsi="Arial" w:cs="Arial"/>
          <w:sz w:val="22"/>
          <w:szCs w:val="22"/>
          <w:lang w:bidi="en-GB"/>
        </w:rPr>
        <w:t xml:space="preserve"> reports. However, it will be possible to disclose the information under certain conditions, including where necessary for the prevention of legal violations, etc.</w:t>
      </w:r>
    </w:p>
    <w:p w14:paraId="40F01207" w14:textId="77777777" w:rsidR="002B3DCF" w:rsidRPr="002B3DCF" w:rsidRDefault="002B3DCF" w:rsidP="002B3DCF">
      <w:pPr>
        <w:spacing w:line="360" w:lineRule="auto"/>
        <w:rPr>
          <w:rFonts w:ascii="Arial" w:hAnsi="Arial" w:cs="Arial"/>
          <w:sz w:val="22"/>
          <w:szCs w:val="22"/>
          <w:lang w:bidi="en-GB"/>
        </w:rPr>
      </w:pPr>
    </w:p>
    <w:p w14:paraId="54F05FE6"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It can also be stated in a policy that the Act protects whistleblowers against </w:t>
      </w:r>
      <w:proofErr w:type="gramStart"/>
      <w:r w:rsidRPr="002B3DCF">
        <w:rPr>
          <w:rFonts w:ascii="Arial" w:hAnsi="Arial" w:cs="Arial"/>
          <w:sz w:val="22"/>
          <w:szCs w:val="22"/>
          <w:lang w:bidi="en-GB"/>
        </w:rPr>
        <w:t>e.g.</w:t>
      </w:r>
      <w:proofErr w:type="gramEnd"/>
      <w:r w:rsidRPr="002B3DCF">
        <w:rPr>
          <w:rFonts w:ascii="Arial" w:hAnsi="Arial" w:cs="Arial"/>
          <w:sz w:val="22"/>
          <w:szCs w:val="22"/>
          <w:lang w:bidi="en-GB"/>
        </w:rPr>
        <w:t xml:space="preserve"> reprisals when the person in question reports matters with which they have become acquainted in connection with matters relating to their work and the company.</w:t>
      </w:r>
    </w:p>
    <w:p w14:paraId="249BCDBA" w14:textId="77777777" w:rsidR="002B3DCF" w:rsidRPr="002B3DCF" w:rsidRDefault="002B3DCF" w:rsidP="002B3DCF">
      <w:pPr>
        <w:spacing w:line="360" w:lineRule="auto"/>
        <w:rPr>
          <w:rFonts w:ascii="Arial" w:hAnsi="Arial" w:cs="Arial"/>
          <w:sz w:val="22"/>
          <w:szCs w:val="22"/>
          <w:lang w:bidi="en-GB"/>
        </w:rPr>
      </w:pPr>
    </w:p>
    <w:p w14:paraId="083023E1"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The Act entails that no reprisals may be carried out against whistleblowers, including dismissal, transfer, pay cut, harassment, etc., </w:t>
      </w:r>
      <w:proofErr w:type="gramStart"/>
      <w:r w:rsidRPr="002B3DCF">
        <w:rPr>
          <w:rFonts w:ascii="Arial" w:hAnsi="Arial" w:cs="Arial"/>
          <w:sz w:val="22"/>
          <w:szCs w:val="22"/>
          <w:lang w:bidi="en-GB"/>
        </w:rPr>
        <w:t>as a result of</w:t>
      </w:r>
      <w:proofErr w:type="gramEnd"/>
      <w:r w:rsidRPr="002B3DCF">
        <w:rPr>
          <w:rFonts w:ascii="Arial" w:hAnsi="Arial" w:cs="Arial"/>
          <w:sz w:val="22"/>
          <w:szCs w:val="22"/>
          <w:lang w:bidi="en-GB"/>
        </w:rPr>
        <w:t xml:space="preserve"> them reporting something. </w:t>
      </w:r>
    </w:p>
    <w:p w14:paraId="39DD10E8" w14:textId="77777777" w:rsidR="002B3DCF" w:rsidRPr="002B3DCF" w:rsidRDefault="002B3DCF" w:rsidP="002B3DCF">
      <w:pPr>
        <w:spacing w:line="360" w:lineRule="auto"/>
        <w:rPr>
          <w:rFonts w:ascii="Arial" w:hAnsi="Arial" w:cs="Arial"/>
          <w:sz w:val="22"/>
          <w:szCs w:val="22"/>
          <w:lang w:bidi="en-GB"/>
        </w:rPr>
      </w:pPr>
    </w:p>
    <w:p w14:paraId="70DE6786"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Whistleblowers who have been subjected to reprisals </w:t>
      </w:r>
      <w:proofErr w:type="gramStart"/>
      <w:r w:rsidRPr="002B3DCF">
        <w:rPr>
          <w:rFonts w:ascii="Arial" w:hAnsi="Arial" w:cs="Arial"/>
          <w:sz w:val="22"/>
          <w:szCs w:val="22"/>
          <w:lang w:bidi="en-GB"/>
        </w:rPr>
        <w:t>as a result of</w:t>
      </w:r>
      <w:proofErr w:type="gramEnd"/>
      <w:r w:rsidRPr="002B3DCF">
        <w:rPr>
          <w:rFonts w:ascii="Arial" w:hAnsi="Arial" w:cs="Arial"/>
          <w:sz w:val="22"/>
          <w:szCs w:val="22"/>
          <w:lang w:bidi="en-GB"/>
        </w:rPr>
        <w:t xml:space="preserve"> reporting something are entitled to special compensation. </w:t>
      </w:r>
    </w:p>
    <w:p w14:paraId="1F367851"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 </w:t>
      </w:r>
    </w:p>
    <w:p w14:paraId="07B27FFD"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It should also be stated in a policy how, and according to which procedures, the retention and deletion of personal data are carried out, as well as who is the data controller in relation to the WBS.</w:t>
      </w:r>
    </w:p>
    <w:p w14:paraId="78DDE498" w14:textId="52EF1883" w:rsidR="002B3DCF" w:rsidRDefault="002B3DCF" w:rsidP="002B3DCF">
      <w:pPr>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45792" behindDoc="0" locked="0" layoutInCell="1" allowOverlap="1" wp14:anchorId="2200FECB" wp14:editId="5677C846">
                <wp:simplePos x="0" y="0"/>
                <wp:positionH relativeFrom="column">
                  <wp:posOffset>-312420</wp:posOffset>
                </wp:positionH>
                <wp:positionV relativeFrom="paragraph">
                  <wp:posOffset>292735</wp:posOffset>
                </wp:positionV>
                <wp:extent cx="7646035" cy="655955"/>
                <wp:effectExtent l="0" t="0" r="0" b="4445"/>
                <wp:wrapNone/>
                <wp:docPr id="8" name="Rectangle 8"/>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A7BA4" w14:textId="46E5DBA5"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procedures are follower when a whistleblower </w:t>
                            </w:r>
                            <w:proofErr w:type="gramStart"/>
                            <w:r>
                              <w:rPr>
                                <w:rFonts w:ascii="Arial" w:hAnsi="Arial" w:cs="Arial"/>
                                <w:b/>
                                <w:color w:val="FFFFFF" w:themeColor="background1"/>
                                <w:sz w:val="28"/>
                                <w:szCs w:val="28"/>
                              </w:rPr>
                              <w:t>reports</w:t>
                            </w:r>
                            <w:proofErr w:type="gramEnd"/>
                            <w:r>
                              <w:rPr>
                                <w:rFonts w:ascii="Arial" w:hAnsi="Arial" w:cs="Arial"/>
                                <w:b/>
                                <w:color w:val="FFFFFF" w:themeColor="background1"/>
                                <w:sz w:val="28"/>
                                <w:szCs w:val="28"/>
                              </w:rPr>
                              <w:t xml:space="preserve"> something?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0FECB" id="Rectangle 8" o:spid="_x0000_s1034" style="position:absolute;margin-left:-24.6pt;margin-top:23.05pt;width:602.05pt;height:5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0eigIAAHE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" fillcolor="#007091" stroked="f" strokeweight="2pt">
                <v:textbox>
                  <w:txbxContent>
                    <w:p w14:paraId="59AA7BA4" w14:textId="46E5DBA5"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procedures are follower when a whistleblower </w:t>
                      </w:r>
                      <w:proofErr w:type="gramStart"/>
                      <w:r>
                        <w:rPr>
                          <w:rFonts w:ascii="Arial" w:hAnsi="Arial" w:cs="Arial"/>
                          <w:b/>
                          <w:color w:val="FFFFFF" w:themeColor="background1"/>
                          <w:sz w:val="28"/>
                          <w:szCs w:val="28"/>
                        </w:rPr>
                        <w:t>reports</w:t>
                      </w:r>
                      <w:proofErr w:type="gramEnd"/>
                      <w:r>
                        <w:rPr>
                          <w:rFonts w:ascii="Arial" w:hAnsi="Arial" w:cs="Arial"/>
                          <w:b/>
                          <w:color w:val="FFFFFF" w:themeColor="background1"/>
                          <w:sz w:val="28"/>
                          <w:szCs w:val="28"/>
                        </w:rPr>
                        <w:t xml:space="preserve"> something? </w:t>
                      </w:r>
                    </w:p>
                  </w:txbxContent>
                </v:textbox>
              </v:rect>
            </w:pict>
          </mc:Fallback>
        </mc:AlternateContent>
      </w:r>
    </w:p>
    <w:p w14:paraId="16F6753B" w14:textId="3AD9DC8E" w:rsidR="002B3DCF" w:rsidRDefault="002B3DCF" w:rsidP="002B3DCF">
      <w:pPr>
        <w:spacing w:line="360" w:lineRule="auto"/>
        <w:rPr>
          <w:rFonts w:ascii="Arial" w:hAnsi="Arial" w:cs="Arial"/>
          <w:sz w:val="22"/>
          <w:szCs w:val="22"/>
          <w:lang w:bidi="en-GB"/>
        </w:rPr>
      </w:pPr>
    </w:p>
    <w:p w14:paraId="6C02B412" w14:textId="77777777" w:rsidR="002B3DCF" w:rsidRPr="002B3DCF" w:rsidRDefault="002B3DCF" w:rsidP="002B3DCF">
      <w:pPr>
        <w:spacing w:line="360" w:lineRule="auto"/>
        <w:rPr>
          <w:rFonts w:ascii="Arial" w:hAnsi="Arial" w:cs="Arial"/>
          <w:sz w:val="22"/>
          <w:szCs w:val="22"/>
          <w:lang w:bidi="en-GB"/>
        </w:rPr>
      </w:pPr>
    </w:p>
    <w:p w14:paraId="48524E15" w14:textId="7B282699" w:rsidR="00B12101" w:rsidRDefault="00B12101" w:rsidP="00B70876">
      <w:pPr>
        <w:tabs>
          <w:tab w:val="left" w:pos="10260"/>
        </w:tabs>
      </w:pPr>
    </w:p>
    <w:p w14:paraId="4E5DBDBB" w14:textId="7D449C67" w:rsidR="002B3DCF" w:rsidRDefault="002B3DCF" w:rsidP="00B70876">
      <w:pPr>
        <w:tabs>
          <w:tab w:val="left" w:pos="10260"/>
        </w:tabs>
      </w:pPr>
    </w:p>
    <w:p w14:paraId="4C3103B8" w14:textId="0F687DB1" w:rsidR="002B3DCF" w:rsidRDefault="002B3DCF" w:rsidP="00B70876">
      <w:pPr>
        <w:tabs>
          <w:tab w:val="left" w:pos="10260"/>
        </w:tabs>
      </w:pPr>
    </w:p>
    <w:p w14:paraId="679F005F"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A policy should include a description of what procedures apply when a whistleblower </w:t>
      </w:r>
      <w:proofErr w:type="gramStart"/>
      <w:r w:rsidRPr="002B3DCF">
        <w:rPr>
          <w:rFonts w:ascii="Arial" w:hAnsi="Arial" w:cs="Arial"/>
          <w:sz w:val="22"/>
          <w:szCs w:val="22"/>
          <w:lang w:bidi="en-GB"/>
        </w:rPr>
        <w:t>reports</w:t>
      </w:r>
      <w:proofErr w:type="gramEnd"/>
      <w:r w:rsidRPr="002B3DCF">
        <w:rPr>
          <w:rFonts w:ascii="Arial" w:hAnsi="Arial" w:cs="Arial"/>
          <w:sz w:val="22"/>
          <w:szCs w:val="22"/>
          <w:lang w:bidi="en-GB"/>
        </w:rPr>
        <w:t xml:space="preserve"> something. This includes the following:</w:t>
      </w:r>
    </w:p>
    <w:p w14:paraId="59DE2F3A" w14:textId="77777777" w:rsidR="002B3DCF" w:rsidRPr="002B3DCF" w:rsidRDefault="002B3DCF" w:rsidP="002B3DCF">
      <w:pPr>
        <w:spacing w:line="360" w:lineRule="auto"/>
        <w:rPr>
          <w:rFonts w:ascii="Arial" w:hAnsi="Arial" w:cs="Arial"/>
          <w:sz w:val="22"/>
          <w:szCs w:val="22"/>
          <w:lang w:bidi="en-GB"/>
        </w:rPr>
      </w:pPr>
    </w:p>
    <w:p w14:paraId="3BC6A16E" w14:textId="77777777" w:rsidR="002B3DCF" w:rsidRPr="002B3DCF" w:rsidRDefault="002B3DCF" w:rsidP="002B3DCF">
      <w:pPr>
        <w:pStyle w:val="ListParagraph"/>
        <w:numPr>
          <w:ilvl w:val="0"/>
          <w:numId w:val="9"/>
        </w:numPr>
        <w:spacing w:before="60" w:line="360" w:lineRule="auto"/>
        <w:ind w:right="-85"/>
        <w:contextualSpacing w:val="0"/>
        <w:rPr>
          <w:rFonts w:ascii="Arial" w:hAnsi="Arial" w:cs="Arial"/>
          <w:sz w:val="22"/>
          <w:szCs w:val="22"/>
          <w:lang w:bidi="en-GB"/>
        </w:rPr>
      </w:pPr>
      <w:r w:rsidRPr="002B3DCF">
        <w:rPr>
          <w:rFonts w:ascii="Arial" w:hAnsi="Arial" w:cs="Arial"/>
          <w:sz w:val="22"/>
          <w:szCs w:val="22"/>
          <w:lang w:bidi="en-GB"/>
        </w:rPr>
        <w:t>how the technical solution works from a whistleblower's perspective,</w:t>
      </w:r>
    </w:p>
    <w:p w14:paraId="4E2BDF3D" w14:textId="77777777" w:rsidR="002B3DCF" w:rsidRPr="002B3DCF" w:rsidRDefault="002B3DCF" w:rsidP="002B3DCF">
      <w:pPr>
        <w:pStyle w:val="ListParagraph"/>
        <w:numPr>
          <w:ilvl w:val="0"/>
          <w:numId w:val="9"/>
        </w:numPr>
        <w:spacing w:before="60" w:line="360" w:lineRule="auto"/>
        <w:ind w:right="-85"/>
        <w:contextualSpacing w:val="0"/>
        <w:rPr>
          <w:rFonts w:ascii="Arial" w:hAnsi="Arial" w:cs="Arial"/>
          <w:sz w:val="22"/>
          <w:szCs w:val="22"/>
          <w:lang w:bidi="en-GB"/>
        </w:rPr>
      </w:pPr>
      <w:r w:rsidRPr="002B3DCF">
        <w:rPr>
          <w:rFonts w:ascii="Arial" w:hAnsi="Arial" w:cs="Arial"/>
          <w:sz w:val="22"/>
          <w:szCs w:val="22"/>
          <w:lang w:bidi="en-GB"/>
        </w:rPr>
        <w:t>deadlines for acknowledging receipt of a report,</w:t>
      </w:r>
    </w:p>
    <w:p w14:paraId="041FFEAE" w14:textId="77777777" w:rsidR="002B3DCF" w:rsidRPr="002B3DCF" w:rsidRDefault="002B3DCF" w:rsidP="002B3DCF">
      <w:pPr>
        <w:pStyle w:val="ListParagraph"/>
        <w:numPr>
          <w:ilvl w:val="0"/>
          <w:numId w:val="9"/>
        </w:numPr>
        <w:spacing w:before="60" w:line="360" w:lineRule="auto"/>
        <w:ind w:right="-85"/>
        <w:contextualSpacing w:val="0"/>
        <w:rPr>
          <w:rFonts w:ascii="Arial" w:hAnsi="Arial" w:cs="Arial"/>
          <w:sz w:val="22"/>
          <w:szCs w:val="22"/>
          <w:lang w:bidi="en-GB"/>
        </w:rPr>
      </w:pPr>
      <w:r w:rsidRPr="002B3DCF">
        <w:rPr>
          <w:rFonts w:ascii="Arial" w:hAnsi="Arial" w:cs="Arial"/>
          <w:sz w:val="22"/>
          <w:szCs w:val="22"/>
          <w:lang w:bidi="en-GB"/>
        </w:rPr>
        <w:t>deadlines for receiving feedback,</w:t>
      </w:r>
    </w:p>
    <w:p w14:paraId="5A7A12AE" w14:textId="77777777" w:rsidR="002B3DCF" w:rsidRPr="002B3DCF" w:rsidRDefault="002B3DCF" w:rsidP="002B3DCF">
      <w:pPr>
        <w:pStyle w:val="ListParagraph"/>
        <w:numPr>
          <w:ilvl w:val="0"/>
          <w:numId w:val="9"/>
        </w:numPr>
        <w:spacing w:before="60" w:line="360" w:lineRule="auto"/>
        <w:ind w:right="-85"/>
        <w:contextualSpacing w:val="0"/>
        <w:rPr>
          <w:rFonts w:ascii="Arial" w:hAnsi="Arial" w:cs="Arial"/>
          <w:sz w:val="22"/>
          <w:szCs w:val="22"/>
          <w:lang w:bidi="en-GB"/>
        </w:rPr>
      </w:pPr>
      <w:r w:rsidRPr="002B3DCF">
        <w:rPr>
          <w:rFonts w:ascii="Arial" w:hAnsi="Arial" w:cs="Arial"/>
          <w:sz w:val="22"/>
          <w:szCs w:val="22"/>
          <w:lang w:bidi="en-GB"/>
        </w:rPr>
        <w:t>guidance for potential whistleblowers on the possibility of reporting via external whistleblower schemes.</w:t>
      </w:r>
    </w:p>
    <w:p w14:paraId="182B8344" w14:textId="77777777" w:rsidR="002B3DCF" w:rsidRPr="002B3DCF" w:rsidRDefault="002B3DCF" w:rsidP="002B3DCF">
      <w:pPr>
        <w:spacing w:line="360" w:lineRule="auto"/>
        <w:rPr>
          <w:rFonts w:ascii="Arial" w:hAnsi="Arial" w:cs="Arial"/>
          <w:sz w:val="22"/>
          <w:szCs w:val="22"/>
          <w:lang w:bidi="en-GB"/>
        </w:rPr>
      </w:pPr>
    </w:p>
    <w:p w14:paraId="58578A50"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A detailed manual should be prepared for internal use in the company in relation to how various reports are to be handled in the collaboration between the company's management, relevant company employees and external experts.</w:t>
      </w:r>
    </w:p>
    <w:p w14:paraId="36AAAC98" w14:textId="4CAC0D06" w:rsidR="002B3DCF" w:rsidRDefault="002B3DCF" w:rsidP="00B70876">
      <w:pPr>
        <w:tabs>
          <w:tab w:val="left" w:pos="10260"/>
        </w:tabs>
      </w:pPr>
    </w:p>
    <w:p w14:paraId="7F7C75CB" w14:textId="100CB306" w:rsidR="002B3DCF" w:rsidRDefault="002B3DCF" w:rsidP="00B70876">
      <w:pPr>
        <w:tabs>
          <w:tab w:val="left" w:pos="10260"/>
        </w:tabs>
      </w:pPr>
      <w:r w:rsidRPr="006621AA">
        <w:rPr>
          <w:noProof/>
          <w:lang w:eastAsia="en-US"/>
        </w:rPr>
        <w:lastRenderedPageBreak/>
        <mc:AlternateContent>
          <mc:Choice Requires="wps">
            <w:drawing>
              <wp:anchor distT="0" distB="0" distL="114300" distR="114300" simplePos="0" relativeHeight="251747840" behindDoc="0" locked="0" layoutInCell="1" allowOverlap="1" wp14:anchorId="523CA107" wp14:editId="32A7C58B">
                <wp:simplePos x="0" y="0"/>
                <wp:positionH relativeFrom="column">
                  <wp:posOffset>-342900</wp:posOffset>
                </wp:positionH>
                <wp:positionV relativeFrom="paragraph">
                  <wp:posOffset>167005</wp:posOffset>
                </wp:positionV>
                <wp:extent cx="7646035" cy="655955"/>
                <wp:effectExtent l="0" t="0" r="0" b="4445"/>
                <wp:wrapNone/>
                <wp:docPr id="9" name="Rectangle 9"/>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E8D63" w14:textId="4DADD927"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are the rights of the persons who are reported?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CA107" id="Rectangle 9" o:spid="_x0000_s1035" style="position:absolute;margin-left:-27pt;margin-top:13.15pt;width:602.05pt;height:5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" fillcolor="#007091" stroked="f" strokeweight="2pt">
                <v:textbox>
                  <w:txbxContent>
                    <w:p w14:paraId="28AE8D63" w14:textId="4DADD927"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What are the rights of the persons who are reported?  </w:t>
                      </w:r>
                    </w:p>
                  </w:txbxContent>
                </v:textbox>
              </v:rect>
            </w:pict>
          </mc:Fallback>
        </mc:AlternateContent>
      </w:r>
    </w:p>
    <w:p w14:paraId="31CF7994" w14:textId="7F77E7D9" w:rsidR="002B3DCF" w:rsidRDefault="002B3DCF" w:rsidP="00B70876">
      <w:pPr>
        <w:tabs>
          <w:tab w:val="left" w:pos="10260"/>
        </w:tabs>
      </w:pPr>
    </w:p>
    <w:p w14:paraId="36065BCE" w14:textId="2CFCBDF0" w:rsidR="002B3DCF" w:rsidRDefault="002B3DCF" w:rsidP="00B70876">
      <w:pPr>
        <w:tabs>
          <w:tab w:val="left" w:pos="10260"/>
        </w:tabs>
      </w:pPr>
    </w:p>
    <w:p w14:paraId="770F5A54" w14:textId="230946EC" w:rsidR="002B3DCF" w:rsidRDefault="002B3DCF" w:rsidP="00B70876">
      <w:pPr>
        <w:tabs>
          <w:tab w:val="left" w:pos="10260"/>
        </w:tabs>
      </w:pPr>
    </w:p>
    <w:p w14:paraId="35F28FB2" w14:textId="357F6FD7" w:rsidR="002B3DCF" w:rsidRDefault="002B3DCF" w:rsidP="00B70876">
      <w:pPr>
        <w:tabs>
          <w:tab w:val="left" w:pos="10260"/>
        </w:tabs>
      </w:pPr>
    </w:p>
    <w:p w14:paraId="74F24C37" w14:textId="0E62D444" w:rsidR="002B3DCF" w:rsidRDefault="002B3DCF" w:rsidP="00B70876">
      <w:pPr>
        <w:tabs>
          <w:tab w:val="left" w:pos="10260"/>
        </w:tabs>
      </w:pPr>
    </w:p>
    <w:p w14:paraId="22537E06"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A policy should normally describe the rights of </w:t>
      </w:r>
      <w:proofErr w:type="gramStart"/>
      <w:r w:rsidRPr="002B3DCF">
        <w:rPr>
          <w:rFonts w:ascii="Arial" w:hAnsi="Arial" w:cs="Arial"/>
          <w:sz w:val="22"/>
          <w:szCs w:val="22"/>
          <w:lang w:bidi="en-GB"/>
        </w:rPr>
        <w:t>persons</w:t>
      </w:r>
      <w:proofErr w:type="gramEnd"/>
      <w:r w:rsidRPr="002B3DCF">
        <w:rPr>
          <w:rFonts w:ascii="Arial" w:hAnsi="Arial" w:cs="Arial"/>
          <w:sz w:val="22"/>
          <w:szCs w:val="22"/>
          <w:lang w:bidi="en-GB"/>
        </w:rPr>
        <w:t xml:space="preserve"> who have been reported, and there should be a more detailed description of how these employees are to be handled. </w:t>
      </w:r>
    </w:p>
    <w:p w14:paraId="78167588" w14:textId="77777777" w:rsidR="002B3DCF" w:rsidRPr="002B3DCF" w:rsidRDefault="002B3DCF" w:rsidP="002B3DCF">
      <w:pPr>
        <w:spacing w:line="360" w:lineRule="auto"/>
        <w:rPr>
          <w:rFonts w:ascii="Arial" w:hAnsi="Arial" w:cs="Arial"/>
          <w:sz w:val="22"/>
          <w:szCs w:val="22"/>
          <w:lang w:bidi="en-GB"/>
        </w:rPr>
      </w:pPr>
    </w:p>
    <w:p w14:paraId="10A7DBF1" w14:textId="77777777" w:rsidR="002B3DCF" w:rsidRPr="002B3DCF" w:rsidRDefault="002B3DCF" w:rsidP="002B3DCF">
      <w:pPr>
        <w:spacing w:line="360" w:lineRule="auto"/>
        <w:rPr>
          <w:rFonts w:ascii="Arial" w:hAnsi="Arial" w:cs="Arial"/>
          <w:sz w:val="22"/>
          <w:szCs w:val="22"/>
          <w:lang w:bidi="en-GB"/>
        </w:rPr>
      </w:pPr>
      <w:r w:rsidRPr="002B3DCF">
        <w:rPr>
          <w:rFonts w:ascii="Arial" w:hAnsi="Arial" w:cs="Arial"/>
          <w:sz w:val="22"/>
          <w:szCs w:val="22"/>
          <w:lang w:bidi="en-GB"/>
        </w:rPr>
        <w:t xml:space="preserve">The </w:t>
      </w:r>
      <w:proofErr w:type="gramStart"/>
      <w:r w:rsidRPr="002B3DCF">
        <w:rPr>
          <w:rFonts w:ascii="Arial" w:hAnsi="Arial" w:cs="Arial"/>
          <w:sz w:val="22"/>
          <w:szCs w:val="22"/>
          <w:lang w:bidi="en-GB"/>
        </w:rPr>
        <w:t>persons</w:t>
      </w:r>
      <w:proofErr w:type="gramEnd"/>
      <w:r w:rsidRPr="002B3DCF">
        <w:rPr>
          <w:rFonts w:ascii="Arial" w:hAnsi="Arial" w:cs="Arial"/>
          <w:sz w:val="22"/>
          <w:szCs w:val="22"/>
          <w:lang w:bidi="en-GB"/>
        </w:rPr>
        <w:t xml:space="preserve"> to whom the information relates will normally be notified if information is provided about them. The person will thus receive notification when the case is dropped if it is manifestly unfounded, and the person will be involved in the process if the case </w:t>
      </w:r>
      <w:proofErr w:type="gramStart"/>
      <w:r w:rsidRPr="002B3DCF">
        <w:rPr>
          <w:rFonts w:ascii="Arial" w:hAnsi="Arial" w:cs="Arial"/>
          <w:sz w:val="22"/>
          <w:szCs w:val="22"/>
          <w:lang w:bidi="en-GB"/>
        </w:rPr>
        <w:t>actually proceeds</w:t>
      </w:r>
      <w:proofErr w:type="gramEnd"/>
      <w:r w:rsidRPr="002B3DCF">
        <w:rPr>
          <w:rFonts w:ascii="Arial" w:hAnsi="Arial" w:cs="Arial"/>
          <w:sz w:val="22"/>
          <w:szCs w:val="22"/>
          <w:lang w:bidi="en-GB"/>
        </w:rPr>
        <w:t xml:space="preserve">. In this connection, the person has the right to request correction, </w:t>
      </w:r>
      <w:proofErr w:type="gramStart"/>
      <w:r w:rsidRPr="002B3DCF">
        <w:rPr>
          <w:rFonts w:ascii="Arial" w:hAnsi="Arial" w:cs="Arial"/>
          <w:sz w:val="22"/>
          <w:szCs w:val="22"/>
          <w:lang w:bidi="en-GB"/>
        </w:rPr>
        <w:t>deletion</w:t>
      </w:r>
      <w:proofErr w:type="gramEnd"/>
      <w:r w:rsidRPr="002B3DCF">
        <w:rPr>
          <w:rFonts w:ascii="Arial" w:hAnsi="Arial" w:cs="Arial"/>
          <w:sz w:val="22"/>
          <w:szCs w:val="22"/>
          <w:lang w:bidi="en-GB"/>
        </w:rPr>
        <w:t xml:space="preserve"> or limitation of information.</w:t>
      </w:r>
    </w:p>
    <w:p w14:paraId="0075F8F8" w14:textId="48DCE16A" w:rsidR="002B3DCF" w:rsidRDefault="002B3DCF" w:rsidP="00B70876">
      <w:pPr>
        <w:tabs>
          <w:tab w:val="left" w:pos="10260"/>
        </w:tabs>
      </w:pPr>
    </w:p>
    <w:p w14:paraId="5CC07680" w14:textId="081A6665" w:rsidR="002B3DCF" w:rsidRDefault="002B3DCF" w:rsidP="00B70876">
      <w:pPr>
        <w:tabs>
          <w:tab w:val="left" w:pos="10260"/>
        </w:tabs>
      </w:pPr>
      <w:r w:rsidRPr="006621AA">
        <w:rPr>
          <w:noProof/>
          <w:lang w:eastAsia="en-US"/>
        </w:rPr>
        <mc:AlternateContent>
          <mc:Choice Requires="wps">
            <w:drawing>
              <wp:anchor distT="0" distB="0" distL="114300" distR="114300" simplePos="0" relativeHeight="251749888" behindDoc="0" locked="0" layoutInCell="1" allowOverlap="1" wp14:anchorId="438FAF5A" wp14:editId="0B18AA7E">
                <wp:simplePos x="0" y="0"/>
                <wp:positionH relativeFrom="column">
                  <wp:posOffset>-312420</wp:posOffset>
                </wp:positionH>
                <wp:positionV relativeFrom="paragraph">
                  <wp:posOffset>81280</wp:posOffset>
                </wp:positionV>
                <wp:extent cx="7646035" cy="655955"/>
                <wp:effectExtent l="0" t="0" r="0" b="4445"/>
                <wp:wrapNone/>
                <wp:docPr id="10" name="Rectangle 10"/>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E7D10" w14:textId="18476ED4"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What are the rights of the employee who carry out or contribute to investigations?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AF5A" id="Rectangle 10" o:spid="_x0000_s1036" style="position:absolute;margin-left:-24.6pt;margin-top:6.4pt;width:602.05pt;height:5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" fillcolor="#007091" stroked="f" strokeweight="2pt">
                <v:textbox>
                  <w:txbxContent>
                    <w:p w14:paraId="017E7D10" w14:textId="18476ED4" w:rsidR="002B3DCF" w:rsidRPr="002B3DCF" w:rsidRDefault="002B3DCF" w:rsidP="002B3DCF">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What are the rights of the employee who carry out or contribute to investigations?</w:t>
                      </w:r>
                    </w:p>
                  </w:txbxContent>
                </v:textbox>
              </v:rect>
            </w:pict>
          </mc:Fallback>
        </mc:AlternateContent>
      </w:r>
    </w:p>
    <w:p w14:paraId="2C359D1F" w14:textId="614DFE1C" w:rsidR="002B3DCF" w:rsidRDefault="002B3DCF" w:rsidP="00B70876">
      <w:pPr>
        <w:tabs>
          <w:tab w:val="left" w:pos="10260"/>
        </w:tabs>
      </w:pPr>
    </w:p>
    <w:p w14:paraId="76A6265B" w14:textId="5F1A7169" w:rsidR="002B3DCF" w:rsidRDefault="002B3DCF" w:rsidP="00B70876">
      <w:pPr>
        <w:tabs>
          <w:tab w:val="left" w:pos="10260"/>
        </w:tabs>
      </w:pPr>
    </w:p>
    <w:p w14:paraId="147DA8D5" w14:textId="33C2A522" w:rsidR="002B3DCF" w:rsidRDefault="002B3DCF" w:rsidP="00B70876">
      <w:pPr>
        <w:tabs>
          <w:tab w:val="left" w:pos="10260"/>
        </w:tabs>
      </w:pPr>
    </w:p>
    <w:p w14:paraId="1A2E271A" w14:textId="77777777" w:rsidR="00AE6F71" w:rsidRPr="00AE6F71" w:rsidRDefault="00AE6F71" w:rsidP="00AE6F71">
      <w:pPr>
        <w:spacing w:line="360" w:lineRule="auto"/>
        <w:rPr>
          <w:rFonts w:ascii="Arial" w:hAnsi="Arial" w:cs="Arial"/>
          <w:sz w:val="22"/>
          <w:szCs w:val="22"/>
          <w:lang w:bidi="en-GB"/>
        </w:rPr>
      </w:pPr>
    </w:p>
    <w:p w14:paraId="035BF73A" w14:textId="657626AC" w:rsidR="00AE6F71" w:rsidRDefault="00AE6F71" w:rsidP="00AE6F71">
      <w:pPr>
        <w:spacing w:line="360" w:lineRule="auto"/>
        <w:rPr>
          <w:rFonts w:ascii="Arial" w:hAnsi="Arial" w:cs="Arial"/>
          <w:sz w:val="22"/>
          <w:szCs w:val="22"/>
          <w:lang w:bidi="en-GB"/>
        </w:rPr>
      </w:pPr>
      <w:r w:rsidRPr="00AE6F71">
        <w:rPr>
          <w:rFonts w:ascii="Arial" w:hAnsi="Arial" w:cs="Arial"/>
          <w:sz w:val="22"/>
          <w:szCs w:val="22"/>
          <w:lang w:bidi="en-GB"/>
        </w:rPr>
        <w:t xml:space="preserve">The policy should also state the rights of employees who contribute to the whistleblower scheme in connection with investigations that are carried out or information that is provided, including that they are protected against negative employment consequences </w:t>
      </w:r>
      <w:proofErr w:type="gramStart"/>
      <w:r w:rsidRPr="00AE6F71">
        <w:rPr>
          <w:rFonts w:ascii="Arial" w:hAnsi="Arial" w:cs="Arial"/>
          <w:sz w:val="22"/>
          <w:szCs w:val="22"/>
          <w:lang w:bidi="en-GB"/>
        </w:rPr>
        <w:t>as a result of</w:t>
      </w:r>
      <w:proofErr w:type="gramEnd"/>
      <w:r w:rsidRPr="00AE6F71">
        <w:rPr>
          <w:rFonts w:ascii="Arial" w:hAnsi="Arial" w:cs="Arial"/>
          <w:sz w:val="22"/>
          <w:szCs w:val="22"/>
          <w:lang w:bidi="en-GB"/>
        </w:rPr>
        <w:t xml:space="preserve"> their contribution.</w:t>
      </w:r>
    </w:p>
    <w:p w14:paraId="00B6737F" w14:textId="53161294" w:rsidR="00AE6F71" w:rsidRDefault="00AE6F71" w:rsidP="00AE6F71">
      <w:pPr>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51936" behindDoc="0" locked="0" layoutInCell="1" allowOverlap="1" wp14:anchorId="5815AFBB" wp14:editId="2196A130">
                <wp:simplePos x="0" y="0"/>
                <wp:positionH relativeFrom="column">
                  <wp:posOffset>-297180</wp:posOffset>
                </wp:positionH>
                <wp:positionV relativeFrom="paragraph">
                  <wp:posOffset>277495</wp:posOffset>
                </wp:positionV>
                <wp:extent cx="7646035" cy="655955"/>
                <wp:effectExtent l="0" t="0" r="0" b="4445"/>
                <wp:wrapNone/>
                <wp:docPr id="11" name="Rectangle 1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64F46" w14:textId="5570BD58" w:rsidR="00AE6F71" w:rsidRPr="00AE6F71" w:rsidRDefault="00AE6F71" w:rsidP="00AE6F71">
                            <w:pPr>
                              <w:spacing w:line="360" w:lineRule="auto"/>
                              <w:rPr>
                                <w:rFonts w:ascii="Arial" w:hAnsi="Arial" w:cs="Arial"/>
                                <w:b/>
                                <w:color w:val="FFFFFF" w:themeColor="background1"/>
                                <w:sz w:val="28"/>
                                <w:szCs w:val="28"/>
                              </w:rPr>
                            </w:pPr>
                            <w:r w:rsidRPr="00AE6F71">
                              <w:rPr>
                                <w:rFonts w:ascii="Arial" w:hAnsi="Arial" w:cs="Arial"/>
                                <w:b/>
                                <w:color w:val="FFFFFF" w:themeColor="background1"/>
                                <w:sz w:val="28"/>
                                <w:szCs w:val="28"/>
                              </w:rPr>
                              <w:t>Who can be contacted in c</w:t>
                            </w:r>
                            <w:r>
                              <w:rPr>
                                <w:rFonts w:ascii="Arial" w:hAnsi="Arial" w:cs="Arial"/>
                                <w:b/>
                                <w:color w:val="FFFFFF" w:themeColor="background1"/>
                                <w:sz w:val="28"/>
                                <w:szCs w:val="28"/>
                              </w:rPr>
                              <w:t>ase of doubt about the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AFBB" id="Rectangle 11" o:spid="_x0000_s1037" style="position:absolute;margin-left:-23.4pt;margin-top:21.85pt;width:602.05pt;height:5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yUigIAAHI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" fillcolor="#007091" stroked="f" strokeweight="2pt">
                <v:textbox>
                  <w:txbxContent>
                    <w:p w14:paraId="63364F46" w14:textId="5570BD58" w:rsidR="00AE6F71" w:rsidRPr="00AE6F71" w:rsidRDefault="00AE6F71" w:rsidP="00AE6F71">
                      <w:pPr>
                        <w:spacing w:line="360" w:lineRule="auto"/>
                        <w:rPr>
                          <w:rFonts w:ascii="Arial" w:hAnsi="Arial" w:cs="Arial"/>
                          <w:b/>
                          <w:color w:val="FFFFFF" w:themeColor="background1"/>
                          <w:sz w:val="28"/>
                          <w:szCs w:val="28"/>
                        </w:rPr>
                      </w:pPr>
                      <w:r w:rsidRPr="00AE6F71">
                        <w:rPr>
                          <w:rFonts w:ascii="Arial" w:hAnsi="Arial" w:cs="Arial"/>
                          <w:b/>
                          <w:color w:val="FFFFFF" w:themeColor="background1"/>
                          <w:sz w:val="28"/>
                          <w:szCs w:val="28"/>
                        </w:rPr>
                        <w:t>Who can be contacted in c</w:t>
                      </w:r>
                      <w:r>
                        <w:rPr>
                          <w:rFonts w:ascii="Arial" w:hAnsi="Arial" w:cs="Arial"/>
                          <w:b/>
                          <w:color w:val="FFFFFF" w:themeColor="background1"/>
                          <w:sz w:val="28"/>
                          <w:szCs w:val="28"/>
                        </w:rPr>
                        <w:t>ase of doubt about the scheme?</w:t>
                      </w:r>
                    </w:p>
                  </w:txbxContent>
                </v:textbox>
              </v:rect>
            </w:pict>
          </mc:Fallback>
        </mc:AlternateContent>
      </w:r>
    </w:p>
    <w:p w14:paraId="3C6BFD80" w14:textId="7AEC3765" w:rsidR="00AE6F71" w:rsidRDefault="00AE6F71" w:rsidP="00AE6F71">
      <w:pPr>
        <w:spacing w:line="360" w:lineRule="auto"/>
        <w:rPr>
          <w:rFonts w:ascii="Arial" w:hAnsi="Arial" w:cs="Arial"/>
          <w:sz w:val="22"/>
          <w:szCs w:val="22"/>
          <w:lang w:bidi="en-GB"/>
        </w:rPr>
      </w:pPr>
    </w:p>
    <w:p w14:paraId="229C7E02" w14:textId="689AC78D" w:rsidR="00AE6F71" w:rsidRDefault="00AE6F71" w:rsidP="00AE6F71">
      <w:pPr>
        <w:spacing w:line="360" w:lineRule="auto"/>
        <w:rPr>
          <w:rFonts w:ascii="Arial" w:hAnsi="Arial" w:cs="Arial"/>
          <w:sz w:val="22"/>
          <w:szCs w:val="22"/>
          <w:lang w:bidi="en-GB"/>
        </w:rPr>
      </w:pPr>
    </w:p>
    <w:p w14:paraId="14E6483D" w14:textId="616E01BB" w:rsidR="00AE6F71" w:rsidRDefault="00AE6F71" w:rsidP="00AE6F71">
      <w:pPr>
        <w:spacing w:line="360" w:lineRule="auto"/>
        <w:rPr>
          <w:rFonts w:ascii="Arial" w:hAnsi="Arial" w:cs="Arial"/>
          <w:sz w:val="22"/>
          <w:szCs w:val="22"/>
          <w:lang w:bidi="en-GB"/>
        </w:rPr>
      </w:pPr>
    </w:p>
    <w:p w14:paraId="54455E44" w14:textId="043E2FCC" w:rsidR="00AE6F71" w:rsidRDefault="00AE6F71" w:rsidP="00AE6F71">
      <w:pPr>
        <w:spacing w:line="360" w:lineRule="auto"/>
        <w:rPr>
          <w:rFonts w:ascii="Arial" w:hAnsi="Arial" w:cs="Arial"/>
          <w:sz w:val="22"/>
          <w:szCs w:val="22"/>
          <w:lang w:bidi="en-GB"/>
        </w:rPr>
      </w:pPr>
    </w:p>
    <w:p w14:paraId="03A40214" w14:textId="77777777" w:rsidR="00AE6F71" w:rsidRPr="00AE6F71" w:rsidRDefault="00AE6F71" w:rsidP="00AE6F71">
      <w:pPr>
        <w:spacing w:line="360" w:lineRule="auto"/>
        <w:rPr>
          <w:rFonts w:ascii="Arial" w:hAnsi="Arial" w:cs="Arial"/>
          <w:sz w:val="22"/>
          <w:szCs w:val="22"/>
          <w:lang w:bidi="en-GB"/>
        </w:rPr>
      </w:pPr>
      <w:r w:rsidRPr="00AE6F71">
        <w:rPr>
          <w:rFonts w:ascii="Arial" w:hAnsi="Arial" w:cs="Arial"/>
          <w:sz w:val="22"/>
          <w:szCs w:val="22"/>
          <w:lang w:bidi="en-GB"/>
        </w:rPr>
        <w:t>A policy should finally determine who can be contacted in case of doubt about matters concerning the WBS.</w:t>
      </w:r>
    </w:p>
    <w:p w14:paraId="60BC5776" w14:textId="03A65A91" w:rsidR="00AE6F71" w:rsidRDefault="00AE6F71" w:rsidP="00AE6F71">
      <w:pPr>
        <w:spacing w:line="360" w:lineRule="auto"/>
        <w:rPr>
          <w:rFonts w:ascii="Arial" w:hAnsi="Arial" w:cs="Arial"/>
          <w:sz w:val="22"/>
          <w:szCs w:val="22"/>
          <w:lang w:bidi="en-GB"/>
        </w:rPr>
      </w:pPr>
    </w:p>
    <w:p w14:paraId="1FED2732" w14:textId="68057DAE" w:rsidR="00AE6F71" w:rsidRDefault="00AE6F71" w:rsidP="00AE6F71">
      <w:pPr>
        <w:spacing w:line="360" w:lineRule="auto"/>
        <w:rPr>
          <w:rFonts w:ascii="Arial" w:hAnsi="Arial" w:cs="Arial"/>
          <w:sz w:val="22"/>
          <w:szCs w:val="22"/>
          <w:lang w:bidi="en-GB"/>
        </w:rPr>
      </w:pPr>
    </w:p>
    <w:p w14:paraId="354F95BD" w14:textId="77777777" w:rsidR="00FE525D" w:rsidRDefault="00FE525D" w:rsidP="00AE6F71">
      <w:pPr>
        <w:spacing w:line="360" w:lineRule="auto"/>
        <w:rPr>
          <w:rFonts w:ascii="Arial" w:hAnsi="Arial" w:cs="Arial"/>
          <w:sz w:val="22"/>
          <w:szCs w:val="22"/>
          <w:lang w:bidi="en-GB"/>
        </w:rPr>
      </w:pPr>
    </w:p>
    <w:p w14:paraId="5D8CF3FF" w14:textId="77777777" w:rsidR="00FE525D" w:rsidRDefault="00FE525D" w:rsidP="00AE6F71">
      <w:pPr>
        <w:spacing w:line="360" w:lineRule="auto"/>
        <w:rPr>
          <w:rFonts w:ascii="Arial" w:hAnsi="Arial" w:cs="Arial"/>
          <w:sz w:val="22"/>
          <w:szCs w:val="22"/>
          <w:lang w:bidi="en-GB"/>
        </w:rPr>
      </w:pPr>
    </w:p>
    <w:p w14:paraId="65174735" w14:textId="77777777" w:rsidR="00FE525D" w:rsidRDefault="00FE525D" w:rsidP="00AE6F71">
      <w:pPr>
        <w:spacing w:line="360" w:lineRule="auto"/>
        <w:rPr>
          <w:rFonts w:ascii="Arial" w:hAnsi="Arial" w:cs="Arial"/>
          <w:sz w:val="22"/>
          <w:szCs w:val="22"/>
          <w:lang w:bidi="en-GB"/>
        </w:rPr>
      </w:pPr>
    </w:p>
    <w:p w14:paraId="14F828C4" w14:textId="77777777" w:rsidR="00FE525D" w:rsidRDefault="00FE525D" w:rsidP="00AE6F71">
      <w:pPr>
        <w:spacing w:line="360" w:lineRule="auto"/>
        <w:rPr>
          <w:rFonts w:ascii="Arial" w:hAnsi="Arial" w:cs="Arial"/>
          <w:sz w:val="22"/>
          <w:szCs w:val="22"/>
          <w:lang w:bidi="en-GB"/>
        </w:rPr>
      </w:pPr>
    </w:p>
    <w:p w14:paraId="35B37838" w14:textId="4117C76C" w:rsidR="00AE6F71" w:rsidRDefault="00AE6F71" w:rsidP="00AE6F71">
      <w:pPr>
        <w:spacing w:line="360" w:lineRule="auto"/>
        <w:rPr>
          <w:rFonts w:ascii="Arial" w:hAnsi="Arial" w:cs="Arial"/>
          <w:sz w:val="22"/>
          <w:szCs w:val="22"/>
          <w:lang w:bidi="en-GB"/>
        </w:rPr>
      </w:pPr>
    </w:p>
    <w:p w14:paraId="6DFC6A92" w14:textId="77777777" w:rsidR="00AE6F71" w:rsidRPr="00AE6F71" w:rsidRDefault="00AE6F71" w:rsidP="00AE6F71">
      <w:pPr>
        <w:pStyle w:val="Title"/>
        <w:spacing w:line="240" w:lineRule="auto"/>
        <w:jc w:val="center"/>
        <w:rPr>
          <w:rFonts w:ascii="Arial" w:hAnsi="Arial" w:cs="Arial"/>
          <w:b/>
          <w:bCs w:val="0"/>
          <w:lang w:bidi="en-GB"/>
        </w:rPr>
      </w:pPr>
      <w:r w:rsidRPr="00AE6F71">
        <w:rPr>
          <w:rFonts w:ascii="Arial" w:hAnsi="Arial" w:cs="Arial"/>
          <w:b/>
          <w:bCs w:val="0"/>
          <w:lang w:bidi="en-GB"/>
        </w:rPr>
        <w:lastRenderedPageBreak/>
        <w:t xml:space="preserve">WHISTLEBLOWER POLICY FOR EMPLOYEES </w:t>
      </w:r>
      <w:r w:rsidRPr="00AE6F71">
        <w:rPr>
          <w:rFonts w:ascii="Arial" w:hAnsi="Arial" w:cs="Arial"/>
          <w:b/>
          <w:bCs w:val="0"/>
          <w:lang w:bidi="en-GB"/>
        </w:rPr>
        <w:br/>
        <w:t>[</w:t>
      </w:r>
      <w:r w:rsidRPr="00AE6F71">
        <w:rPr>
          <w:rFonts w:ascii="Arial" w:hAnsi="Arial" w:cs="Arial"/>
          <w:b/>
          <w:bCs w:val="0"/>
          <w:highlight w:val="yellow"/>
          <w:lang w:bidi="en-GB"/>
        </w:rPr>
        <w:t>to be adapted</w:t>
      </w:r>
      <w:r w:rsidRPr="00AE6F71">
        <w:rPr>
          <w:rFonts w:ascii="Arial" w:hAnsi="Arial" w:cs="Arial"/>
          <w:b/>
          <w:bCs w:val="0"/>
          <w:lang w:bidi="en-GB"/>
        </w:rPr>
        <w:t>]</w:t>
      </w:r>
    </w:p>
    <w:p w14:paraId="484A5439" w14:textId="77777777" w:rsidR="00AE6F71" w:rsidRPr="00AE6F71" w:rsidRDefault="00AE6F71" w:rsidP="00AE6F71">
      <w:pPr>
        <w:spacing w:line="360" w:lineRule="auto"/>
        <w:jc w:val="center"/>
        <w:rPr>
          <w:rFonts w:ascii="Arial" w:hAnsi="Arial" w:cs="Arial"/>
          <w:sz w:val="22"/>
          <w:szCs w:val="22"/>
          <w:lang w:val="en-GB" w:bidi="en-GB"/>
        </w:rPr>
      </w:pPr>
    </w:p>
    <w:p w14:paraId="66E6A449" w14:textId="274E6058" w:rsidR="00AE6F71" w:rsidRDefault="00AE6F71" w:rsidP="00AE6F71">
      <w:pPr>
        <w:spacing w:line="360" w:lineRule="auto"/>
        <w:jc w:val="center"/>
        <w:rPr>
          <w:rFonts w:ascii="Arial" w:hAnsi="Arial" w:cs="Arial"/>
          <w:sz w:val="22"/>
          <w:szCs w:val="22"/>
          <w:lang w:bidi="en-GB"/>
        </w:rPr>
      </w:pPr>
      <w:r>
        <w:rPr>
          <w:rFonts w:ascii="Arial" w:hAnsi="Arial" w:cs="Arial"/>
          <w:sz w:val="22"/>
          <w:szCs w:val="22"/>
          <w:lang w:bidi="en-GB"/>
        </w:rPr>
        <w:t>Last updated (</w:t>
      </w:r>
      <w:r w:rsidRPr="00AE6F71">
        <w:rPr>
          <w:rFonts w:ascii="Arial" w:hAnsi="Arial" w:cs="Arial"/>
          <w:sz w:val="22"/>
          <w:szCs w:val="22"/>
          <w:highlight w:val="yellow"/>
          <w:lang w:bidi="en-GB"/>
        </w:rPr>
        <w:t>2022</w:t>
      </w:r>
      <w:r>
        <w:rPr>
          <w:rFonts w:ascii="Arial" w:hAnsi="Arial" w:cs="Arial"/>
          <w:sz w:val="22"/>
          <w:szCs w:val="22"/>
          <w:lang w:bidi="en-GB"/>
        </w:rPr>
        <w:t>)</w:t>
      </w:r>
    </w:p>
    <w:p w14:paraId="6C105C9F" w14:textId="5CBBCCFC" w:rsidR="00AE6F71" w:rsidRDefault="00AE6F71" w:rsidP="00AE6F71">
      <w:pPr>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53984" behindDoc="0" locked="0" layoutInCell="1" allowOverlap="1" wp14:anchorId="1F7C0A20" wp14:editId="29E450BE">
                <wp:simplePos x="0" y="0"/>
                <wp:positionH relativeFrom="column">
                  <wp:posOffset>-281940</wp:posOffset>
                </wp:positionH>
                <wp:positionV relativeFrom="paragraph">
                  <wp:posOffset>262255</wp:posOffset>
                </wp:positionV>
                <wp:extent cx="7646035" cy="655955"/>
                <wp:effectExtent l="0" t="0" r="0" b="4445"/>
                <wp:wrapNone/>
                <wp:docPr id="12" name="Rectangle 1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21A96" w14:textId="02B851F9" w:rsidR="00AE6F71" w:rsidRPr="002B51DC" w:rsidRDefault="00AE6F71" w:rsidP="002B51DC">
                            <w:pPr>
                              <w:spacing w:line="360" w:lineRule="auto"/>
                              <w:ind w:left="360"/>
                              <w:rPr>
                                <w:rFonts w:ascii="Arial" w:hAnsi="Arial" w:cs="Arial"/>
                                <w:b/>
                                <w:color w:val="FFFFFF" w:themeColor="background1"/>
                                <w:sz w:val="28"/>
                                <w:szCs w:val="28"/>
                                <w:lang w:val="da-DK"/>
                              </w:rPr>
                            </w:pPr>
                            <w:r w:rsidRPr="002B51DC">
                              <w:rPr>
                                <w:rFonts w:ascii="Arial" w:hAnsi="Arial" w:cs="Arial"/>
                                <w:b/>
                                <w:color w:val="FFFFFF" w:themeColor="background1"/>
                                <w:sz w:val="28"/>
                                <w:szCs w:val="28"/>
                                <w:lang w:val="da-DK"/>
                              </w:rPr>
                              <w:t>Background and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C0A20" id="Rectangle 12" o:spid="_x0000_s1038" style="position:absolute;margin-left:-22.2pt;margin-top:20.65pt;width:602.05pt;height:5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QZigIAAHI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" fillcolor="#007091" stroked="f" strokeweight="2pt">
                <v:textbox>
                  <w:txbxContent>
                    <w:p w14:paraId="3E921A96" w14:textId="02B851F9" w:rsidR="00AE6F71" w:rsidRPr="002B51DC" w:rsidRDefault="00AE6F71" w:rsidP="002B51DC">
                      <w:pPr>
                        <w:spacing w:line="360" w:lineRule="auto"/>
                        <w:ind w:left="360"/>
                        <w:rPr>
                          <w:rFonts w:ascii="Arial" w:hAnsi="Arial" w:cs="Arial"/>
                          <w:b/>
                          <w:color w:val="FFFFFF" w:themeColor="background1"/>
                          <w:sz w:val="28"/>
                          <w:szCs w:val="28"/>
                          <w:lang w:val="da-DK"/>
                        </w:rPr>
                      </w:pPr>
                      <w:r w:rsidRPr="002B51DC">
                        <w:rPr>
                          <w:rFonts w:ascii="Arial" w:hAnsi="Arial" w:cs="Arial"/>
                          <w:b/>
                          <w:color w:val="FFFFFF" w:themeColor="background1"/>
                          <w:sz w:val="28"/>
                          <w:szCs w:val="28"/>
                          <w:lang w:val="da-DK"/>
                        </w:rPr>
                        <w:t>Background and purpose</w:t>
                      </w:r>
                    </w:p>
                  </w:txbxContent>
                </v:textbox>
              </v:rect>
            </w:pict>
          </mc:Fallback>
        </mc:AlternateContent>
      </w:r>
    </w:p>
    <w:p w14:paraId="7DE84CA6" w14:textId="6C74ED2D" w:rsidR="00AE6F71" w:rsidRDefault="00AE6F71" w:rsidP="00AE6F71">
      <w:pPr>
        <w:spacing w:line="360" w:lineRule="auto"/>
        <w:rPr>
          <w:rFonts w:ascii="Arial" w:hAnsi="Arial" w:cs="Arial"/>
          <w:sz w:val="22"/>
          <w:szCs w:val="22"/>
          <w:lang w:bidi="en-GB"/>
        </w:rPr>
      </w:pPr>
    </w:p>
    <w:p w14:paraId="2637FDD6" w14:textId="77777777" w:rsidR="00AE6F71" w:rsidRPr="00AE6F71" w:rsidRDefault="00AE6F71" w:rsidP="00AE6F71">
      <w:pPr>
        <w:spacing w:line="360" w:lineRule="auto"/>
        <w:rPr>
          <w:rFonts w:ascii="Arial" w:hAnsi="Arial" w:cs="Arial"/>
          <w:sz w:val="22"/>
          <w:szCs w:val="22"/>
          <w:lang w:bidi="en-GB"/>
        </w:rPr>
      </w:pPr>
    </w:p>
    <w:p w14:paraId="4D45D434" w14:textId="742D6B03" w:rsidR="002B3DCF" w:rsidRDefault="002B3DCF" w:rsidP="00B70876">
      <w:pPr>
        <w:tabs>
          <w:tab w:val="left" w:pos="10260"/>
        </w:tabs>
      </w:pPr>
    </w:p>
    <w:p w14:paraId="0D6F3CB8" w14:textId="7F79152A" w:rsidR="00AE6F71" w:rsidRDefault="00AE6F71" w:rsidP="00B70876">
      <w:pPr>
        <w:tabs>
          <w:tab w:val="left" w:pos="10260"/>
        </w:tabs>
      </w:pPr>
    </w:p>
    <w:p w14:paraId="2BA42AA1" w14:textId="77777777" w:rsidR="00AE6F71" w:rsidRPr="00AE6F71" w:rsidRDefault="00AE6F71" w:rsidP="00AE6F71">
      <w:pPr>
        <w:spacing w:line="360" w:lineRule="auto"/>
        <w:rPr>
          <w:rFonts w:ascii="Arial" w:hAnsi="Arial" w:cs="Arial"/>
          <w:sz w:val="22"/>
          <w:szCs w:val="22"/>
          <w:lang w:bidi="da-DK"/>
        </w:rPr>
      </w:pPr>
      <w:r w:rsidRPr="00AE6F71">
        <w:rPr>
          <w:rFonts w:ascii="Arial" w:hAnsi="Arial" w:cs="Arial"/>
          <w:sz w:val="22"/>
          <w:szCs w:val="22"/>
          <w:lang w:bidi="da-DK"/>
        </w:rPr>
        <w:t>[</w:t>
      </w:r>
      <w:r w:rsidRPr="00AE6F71">
        <w:rPr>
          <w:rFonts w:ascii="Arial" w:hAnsi="Arial" w:cs="Arial"/>
          <w:sz w:val="22"/>
          <w:szCs w:val="22"/>
          <w:highlight w:val="yellow"/>
          <w:lang w:bidi="da-DK"/>
        </w:rPr>
        <w:t>NAME OF THE ORGANISATION</w:t>
      </w:r>
      <w:r w:rsidRPr="00AE6F71">
        <w:rPr>
          <w:rFonts w:ascii="Arial" w:hAnsi="Arial" w:cs="Arial"/>
          <w:sz w:val="22"/>
          <w:szCs w:val="22"/>
          <w:lang w:bidi="da-DK"/>
        </w:rPr>
        <w:t xml:space="preserve">] (hereinafter “the </w:t>
      </w:r>
      <w:proofErr w:type="spellStart"/>
      <w:r w:rsidRPr="00AE6F71">
        <w:rPr>
          <w:rFonts w:ascii="Arial" w:hAnsi="Arial" w:cs="Arial"/>
          <w:sz w:val="22"/>
          <w:szCs w:val="22"/>
          <w:lang w:bidi="da-DK"/>
        </w:rPr>
        <w:t>Organisation</w:t>
      </w:r>
      <w:proofErr w:type="spellEnd"/>
      <w:r w:rsidRPr="00AE6F71">
        <w:rPr>
          <w:rFonts w:ascii="Arial" w:hAnsi="Arial" w:cs="Arial"/>
          <w:sz w:val="22"/>
          <w:szCs w:val="22"/>
          <w:lang w:bidi="da-DK"/>
        </w:rPr>
        <w:t>”) is making a whistleblower scheme available to our employees.</w:t>
      </w:r>
    </w:p>
    <w:p w14:paraId="54042D6A" w14:textId="77777777" w:rsidR="00AE6F71" w:rsidRPr="00AE6F71" w:rsidRDefault="00AE6F71" w:rsidP="00AE6F71">
      <w:pPr>
        <w:spacing w:line="360" w:lineRule="auto"/>
        <w:rPr>
          <w:rFonts w:ascii="Arial" w:hAnsi="Arial" w:cs="Arial"/>
          <w:sz w:val="22"/>
          <w:szCs w:val="22"/>
          <w:lang w:bidi="da-DK"/>
        </w:rPr>
      </w:pPr>
    </w:p>
    <w:p w14:paraId="3F4F2DEC" w14:textId="77777777" w:rsidR="00AE6F71" w:rsidRPr="00AE6F71" w:rsidRDefault="00AE6F71" w:rsidP="00AE6F71">
      <w:pPr>
        <w:spacing w:line="360" w:lineRule="auto"/>
        <w:rPr>
          <w:rFonts w:ascii="Arial" w:hAnsi="Arial" w:cs="Arial"/>
          <w:sz w:val="22"/>
          <w:szCs w:val="22"/>
          <w:lang w:bidi="da-DK"/>
        </w:rPr>
      </w:pPr>
      <w:r w:rsidRPr="00AE6F71">
        <w:rPr>
          <w:rFonts w:ascii="Arial" w:hAnsi="Arial" w:cs="Arial"/>
          <w:sz w:val="22"/>
          <w:szCs w:val="22"/>
          <w:lang w:bidi="da-DK"/>
        </w:rPr>
        <w:t xml:space="preserve">A whistleblower scheme is an independent channel where employees can report suspicions or specific information about serious violations or other serious matters in the </w:t>
      </w:r>
      <w:proofErr w:type="spellStart"/>
      <w:r w:rsidRPr="00AE6F71">
        <w:rPr>
          <w:rFonts w:ascii="Arial" w:hAnsi="Arial" w:cs="Arial"/>
          <w:sz w:val="22"/>
          <w:szCs w:val="22"/>
          <w:lang w:bidi="da-DK"/>
        </w:rPr>
        <w:t>Organisation</w:t>
      </w:r>
      <w:proofErr w:type="spellEnd"/>
      <w:r w:rsidRPr="00AE6F71">
        <w:rPr>
          <w:rFonts w:ascii="Arial" w:hAnsi="Arial" w:cs="Arial"/>
          <w:sz w:val="22"/>
          <w:szCs w:val="22"/>
          <w:lang w:bidi="da-DK"/>
        </w:rPr>
        <w:t xml:space="preserve">. </w:t>
      </w:r>
    </w:p>
    <w:p w14:paraId="5BA19E95" w14:textId="77777777" w:rsidR="00AE6F71" w:rsidRPr="00AE6F71" w:rsidRDefault="00AE6F71" w:rsidP="00AE6F71">
      <w:pPr>
        <w:spacing w:line="360" w:lineRule="auto"/>
        <w:rPr>
          <w:rFonts w:ascii="Arial" w:hAnsi="Arial" w:cs="Arial"/>
          <w:sz w:val="22"/>
          <w:szCs w:val="22"/>
          <w:lang w:bidi="da-DK"/>
        </w:rPr>
      </w:pPr>
    </w:p>
    <w:p w14:paraId="624DB0E3" w14:textId="77777777" w:rsidR="00AE6F71" w:rsidRPr="00AE6F71" w:rsidRDefault="00AE6F71" w:rsidP="00AE6F71">
      <w:pPr>
        <w:spacing w:line="360" w:lineRule="auto"/>
        <w:rPr>
          <w:rFonts w:ascii="Arial" w:hAnsi="Arial" w:cs="Arial"/>
          <w:sz w:val="22"/>
          <w:szCs w:val="22"/>
          <w:lang w:bidi="da-DK"/>
        </w:rPr>
      </w:pPr>
      <w:r w:rsidRPr="00AE6F71">
        <w:rPr>
          <w:rFonts w:ascii="Arial" w:hAnsi="Arial" w:cs="Arial"/>
          <w:sz w:val="22"/>
          <w:szCs w:val="22"/>
          <w:lang w:bidi="da-DK"/>
        </w:rPr>
        <w:t xml:space="preserve">The whistleblower scheme should be seen as a supplement to the opportunity you have as an employee to go to someone in management if you find faults or unsatisfactory matters you want to draw attention to.  </w:t>
      </w:r>
    </w:p>
    <w:p w14:paraId="5987F0D8" w14:textId="77777777" w:rsidR="00AE6F71" w:rsidRPr="00AE6F71" w:rsidRDefault="00AE6F71" w:rsidP="00AE6F71">
      <w:pPr>
        <w:spacing w:line="360" w:lineRule="auto"/>
        <w:rPr>
          <w:rFonts w:ascii="Arial" w:hAnsi="Arial" w:cs="Arial"/>
          <w:sz w:val="22"/>
          <w:szCs w:val="22"/>
          <w:lang w:bidi="da-DK"/>
        </w:rPr>
      </w:pPr>
    </w:p>
    <w:p w14:paraId="1F385B2F" w14:textId="2B0E745A" w:rsidR="00AE6F71" w:rsidRDefault="00AE6F71" w:rsidP="2869C0DD">
      <w:pPr>
        <w:spacing w:line="360" w:lineRule="auto"/>
        <w:rPr>
          <w:rFonts w:ascii="Arial" w:hAnsi="Arial" w:cs="Arial"/>
          <w:sz w:val="22"/>
          <w:szCs w:val="22"/>
          <w:lang w:bidi="da-DK"/>
        </w:rPr>
      </w:pPr>
      <w:r w:rsidRPr="2869C0DD">
        <w:rPr>
          <w:rFonts w:ascii="Arial" w:hAnsi="Arial" w:cs="Arial"/>
          <w:sz w:val="22"/>
          <w:szCs w:val="22"/>
          <w:lang w:bidi="da-DK"/>
        </w:rPr>
        <w:t xml:space="preserve">This whistleblower policy describes in more detail when you can use the whistleblower scheme, what you can report, how a report is handled, rights for those involved, etc. In addition to this information, the </w:t>
      </w:r>
      <w:proofErr w:type="spellStart"/>
      <w:r w:rsidRPr="2869C0DD">
        <w:rPr>
          <w:rFonts w:ascii="Arial" w:hAnsi="Arial" w:cs="Arial"/>
          <w:sz w:val="22"/>
          <w:szCs w:val="22"/>
          <w:lang w:bidi="da-DK"/>
        </w:rPr>
        <w:t>Organisation</w:t>
      </w:r>
      <w:proofErr w:type="spellEnd"/>
      <w:r w:rsidRPr="2869C0DD">
        <w:rPr>
          <w:rFonts w:ascii="Arial" w:hAnsi="Arial" w:cs="Arial"/>
          <w:sz w:val="22"/>
          <w:szCs w:val="22"/>
          <w:lang w:bidi="da-DK"/>
        </w:rPr>
        <w:t xml:space="preserve"> has drawn up a privacy policy which specifically concerns the processing of personal data in connection with the whistleblower scheme. It can be found here: [</w:t>
      </w:r>
      <w:r w:rsidRPr="2869C0DD">
        <w:rPr>
          <w:rFonts w:ascii="Arial" w:hAnsi="Arial" w:cs="Arial"/>
          <w:sz w:val="22"/>
          <w:szCs w:val="22"/>
          <w:highlight w:val="yellow"/>
          <w:lang w:bidi="da-DK"/>
        </w:rPr>
        <w:t>insert link</w:t>
      </w:r>
      <w:r w:rsidRPr="2869C0DD">
        <w:rPr>
          <w:rFonts w:ascii="Arial" w:hAnsi="Arial" w:cs="Arial"/>
          <w:sz w:val="22"/>
          <w:szCs w:val="22"/>
          <w:lang w:bidi="da-DK"/>
        </w:rPr>
        <w:t>].</w:t>
      </w:r>
    </w:p>
    <w:p w14:paraId="62C54DD5" w14:textId="4647D539" w:rsidR="00AE6F71" w:rsidRDefault="00AE6F71" w:rsidP="00B70876">
      <w:pPr>
        <w:tabs>
          <w:tab w:val="left" w:pos="10260"/>
        </w:tabs>
      </w:pPr>
    </w:p>
    <w:p w14:paraId="75527EAC"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The whistleblower scheme applies to all employees of the </w:t>
      </w:r>
      <w:proofErr w:type="spellStart"/>
      <w:r w:rsidRPr="0002096B">
        <w:rPr>
          <w:rFonts w:ascii="Arial" w:hAnsi="Arial" w:cs="Arial"/>
          <w:sz w:val="22"/>
          <w:szCs w:val="22"/>
          <w:lang w:bidi="en-GB"/>
        </w:rPr>
        <w:t>Organisation</w:t>
      </w:r>
      <w:proofErr w:type="spellEnd"/>
      <w:r w:rsidRPr="0002096B">
        <w:rPr>
          <w:rFonts w:ascii="Arial" w:hAnsi="Arial" w:cs="Arial"/>
          <w:sz w:val="22"/>
          <w:szCs w:val="22"/>
          <w:lang w:bidi="en-GB"/>
        </w:rPr>
        <w:t xml:space="preserve">. It also applies to </w:t>
      </w:r>
      <w:proofErr w:type="gramStart"/>
      <w:r w:rsidRPr="0002096B">
        <w:rPr>
          <w:rFonts w:ascii="Arial" w:hAnsi="Arial" w:cs="Arial"/>
          <w:sz w:val="22"/>
          <w:szCs w:val="22"/>
          <w:lang w:bidi="en-GB"/>
        </w:rPr>
        <w:t>persons</w:t>
      </w:r>
      <w:proofErr w:type="gramEnd"/>
      <w:r w:rsidRPr="0002096B">
        <w:rPr>
          <w:rFonts w:ascii="Arial" w:hAnsi="Arial" w:cs="Arial"/>
          <w:sz w:val="22"/>
          <w:szCs w:val="22"/>
          <w:lang w:bidi="en-GB"/>
        </w:rPr>
        <w:t xml:space="preserve"> with fixed-term employment or temporary staff. </w:t>
      </w:r>
    </w:p>
    <w:p w14:paraId="78D28C9C" w14:textId="77777777" w:rsidR="0002096B" w:rsidRPr="0002096B" w:rsidRDefault="0002096B" w:rsidP="0002096B">
      <w:pPr>
        <w:spacing w:line="360" w:lineRule="auto"/>
        <w:rPr>
          <w:rFonts w:ascii="Arial" w:hAnsi="Arial" w:cs="Arial"/>
          <w:sz w:val="22"/>
          <w:szCs w:val="22"/>
          <w:lang w:bidi="en-GB"/>
        </w:rPr>
      </w:pPr>
    </w:p>
    <w:p w14:paraId="40692DE4"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w:t>
      </w:r>
      <w:r w:rsidRPr="0002096B">
        <w:rPr>
          <w:rFonts w:ascii="Arial" w:hAnsi="Arial" w:cs="Arial"/>
          <w:sz w:val="22"/>
          <w:szCs w:val="22"/>
          <w:highlight w:val="yellow"/>
          <w:lang w:bidi="en-GB"/>
        </w:rPr>
        <w:t xml:space="preserve">Examples of other target groups you might choose to extend the scheme </w:t>
      </w:r>
      <w:proofErr w:type="gramStart"/>
      <w:r w:rsidRPr="0002096B">
        <w:rPr>
          <w:rFonts w:ascii="Arial" w:hAnsi="Arial" w:cs="Arial"/>
          <w:sz w:val="22"/>
          <w:szCs w:val="22"/>
          <w:highlight w:val="yellow"/>
          <w:lang w:bidi="en-GB"/>
        </w:rPr>
        <w:t>to:</w:t>
      </w:r>
      <w:proofErr w:type="gramEnd"/>
      <w:r w:rsidRPr="0002096B">
        <w:rPr>
          <w:rFonts w:ascii="Arial" w:hAnsi="Arial" w:cs="Arial"/>
          <w:sz w:val="22"/>
          <w:szCs w:val="22"/>
          <w:highlight w:val="yellow"/>
          <w:lang w:bidi="en-GB"/>
        </w:rPr>
        <w:t xml:space="preserve"> board members, shareholders, supervisory board members, consultants, suppliers, contractors, auditors, etc.</w:t>
      </w:r>
      <w:r w:rsidRPr="0002096B">
        <w:rPr>
          <w:rFonts w:ascii="Arial" w:hAnsi="Arial" w:cs="Arial"/>
          <w:sz w:val="22"/>
          <w:szCs w:val="22"/>
          <w:lang w:bidi="en-GB"/>
        </w:rPr>
        <w:t>].</w:t>
      </w:r>
    </w:p>
    <w:p w14:paraId="4CCBB450" w14:textId="3DD13B47" w:rsidR="00AE6F71" w:rsidRDefault="00AE6F71" w:rsidP="00B70876">
      <w:pPr>
        <w:tabs>
          <w:tab w:val="left" w:pos="10260"/>
        </w:tabs>
      </w:pPr>
    </w:p>
    <w:p w14:paraId="3D440DD5" w14:textId="77777777" w:rsidR="00FE525D" w:rsidRDefault="00FE525D" w:rsidP="00B70876">
      <w:pPr>
        <w:tabs>
          <w:tab w:val="left" w:pos="10260"/>
        </w:tabs>
      </w:pPr>
    </w:p>
    <w:p w14:paraId="27901F32" w14:textId="77777777" w:rsidR="00FE525D" w:rsidRDefault="00FE525D" w:rsidP="00B70876">
      <w:pPr>
        <w:tabs>
          <w:tab w:val="left" w:pos="10260"/>
        </w:tabs>
      </w:pPr>
    </w:p>
    <w:p w14:paraId="0A02FB49" w14:textId="77777777" w:rsidR="00FE525D" w:rsidRDefault="00FE525D" w:rsidP="00B70876">
      <w:pPr>
        <w:tabs>
          <w:tab w:val="left" w:pos="10260"/>
        </w:tabs>
      </w:pPr>
    </w:p>
    <w:p w14:paraId="4BDA78B4" w14:textId="77777777" w:rsidR="00FE525D" w:rsidRDefault="00FE525D" w:rsidP="00B70876">
      <w:pPr>
        <w:tabs>
          <w:tab w:val="left" w:pos="10260"/>
        </w:tabs>
      </w:pPr>
    </w:p>
    <w:p w14:paraId="41619ABB" w14:textId="77777777" w:rsidR="00FE525D" w:rsidRDefault="00FE525D" w:rsidP="00B70876">
      <w:pPr>
        <w:tabs>
          <w:tab w:val="left" w:pos="10260"/>
        </w:tabs>
      </w:pPr>
    </w:p>
    <w:p w14:paraId="51524E8E" w14:textId="77777777" w:rsidR="00FE525D" w:rsidRDefault="00FE525D" w:rsidP="00B70876">
      <w:pPr>
        <w:tabs>
          <w:tab w:val="left" w:pos="10260"/>
        </w:tabs>
      </w:pPr>
    </w:p>
    <w:p w14:paraId="1EDBE0F2" w14:textId="23ECFF51" w:rsidR="00AE6F71" w:rsidRDefault="0002096B" w:rsidP="00B70876">
      <w:pPr>
        <w:tabs>
          <w:tab w:val="left" w:pos="10260"/>
        </w:tabs>
      </w:pPr>
      <w:r w:rsidRPr="006621AA">
        <w:rPr>
          <w:noProof/>
          <w:lang w:eastAsia="en-US"/>
        </w:rPr>
        <w:lastRenderedPageBreak/>
        <mc:AlternateContent>
          <mc:Choice Requires="wps">
            <w:drawing>
              <wp:anchor distT="0" distB="0" distL="114300" distR="114300" simplePos="0" relativeHeight="251758080" behindDoc="0" locked="0" layoutInCell="1" allowOverlap="1" wp14:anchorId="370733F4" wp14:editId="12CBD386">
                <wp:simplePos x="0" y="0"/>
                <wp:positionH relativeFrom="column">
                  <wp:posOffset>-266700</wp:posOffset>
                </wp:positionH>
                <wp:positionV relativeFrom="paragraph">
                  <wp:posOffset>111760</wp:posOffset>
                </wp:positionV>
                <wp:extent cx="7646035" cy="655955"/>
                <wp:effectExtent l="0" t="0" r="0" b="4445"/>
                <wp:wrapNone/>
                <wp:docPr id="14" name="Rectangle 1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DBAEF" w14:textId="589866DD" w:rsidR="0002096B" w:rsidRPr="002B51DC" w:rsidRDefault="0002096B" w:rsidP="002B51DC">
                            <w:pPr>
                              <w:spacing w:line="360" w:lineRule="auto"/>
                              <w:rPr>
                                <w:rFonts w:ascii="Arial" w:hAnsi="Arial" w:cs="Arial"/>
                                <w:b/>
                                <w:color w:val="FFFFFF" w:themeColor="background1"/>
                                <w:sz w:val="28"/>
                                <w:szCs w:val="28"/>
                                <w:lang w:val="da-DK"/>
                              </w:rPr>
                            </w:pPr>
                            <w:proofErr w:type="spellStart"/>
                            <w:r w:rsidRPr="002B51DC">
                              <w:rPr>
                                <w:rFonts w:ascii="Arial" w:hAnsi="Arial" w:cs="Arial"/>
                                <w:b/>
                                <w:color w:val="FFFFFF" w:themeColor="background1"/>
                                <w:sz w:val="28"/>
                                <w:szCs w:val="28"/>
                                <w:lang w:val="da-DK"/>
                              </w:rPr>
                              <w:t>Who</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can</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be</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reported</w:t>
                            </w:r>
                            <w:proofErr w:type="spellEnd"/>
                            <w:r w:rsidRPr="002B51DC">
                              <w:rPr>
                                <w:rFonts w:ascii="Arial" w:hAnsi="Arial" w:cs="Arial"/>
                                <w:b/>
                                <w:color w:val="FFFFFF" w:themeColor="background1"/>
                                <w:sz w:val="28"/>
                                <w:szCs w:val="28"/>
                                <w:lang w:val="da-D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733F4" id="Rectangle 14" o:spid="_x0000_s1039" style="position:absolute;margin-left:-21pt;margin-top:8.8pt;width:602.05pt;height:5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" fillcolor="#007091" stroked="f" strokeweight="2pt">
                <v:textbox>
                  <w:txbxContent>
                    <w:p w14:paraId="63FDBAEF" w14:textId="589866DD" w:rsidR="0002096B" w:rsidRPr="002B51DC" w:rsidRDefault="0002096B" w:rsidP="002B51DC">
                      <w:pPr>
                        <w:spacing w:line="360" w:lineRule="auto"/>
                        <w:rPr>
                          <w:rFonts w:ascii="Arial" w:hAnsi="Arial" w:cs="Arial"/>
                          <w:b/>
                          <w:color w:val="FFFFFF" w:themeColor="background1"/>
                          <w:sz w:val="28"/>
                          <w:szCs w:val="28"/>
                          <w:lang w:val="da-DK"/>
                        </w:rPr>
                      </w:pPr>
                      <w:proofErr w:type="spellStart"/>
                      <w:r w:rsidRPr="002B51DC">
                        <w:rPr>
                          <w:rFonts w:ascii="Arial" w:hAnsi="Arial" w:cs="Arial"/>
                          <w:b/>
                          <w:color w:val="FFFFFF" w:themeColor="background1"/>
                          <w:sz w:val="28"/>
                          <w:szCs w:val="28"/>
                          <w:lang w:val="da-DK"/>
                        </w:rPr>
                        <w:t>Who</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can</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be</w:t>
                      </w:r>
                      <w:proofErr w:type="spellEnd"/>
                      <w:r w:rsidRPr="002B51DC">
                        <w:rPr>
                          <w:rFonts w:ascii="Arial" w:hAnsi="Arial" w:cs="Arial"/>
                          <w:b/>
                          <w:color w:val="FFFFFF" w:themeColor="background1"/>
                          <w:sz w:val="28"/>
                          <w:szCs w:val="28"/>
                          <w:lang w:val="da-DK"/>
                        </w:rPr>
                        <w:t xml:space="preserve"> </w:t>
                      </w:r>
                      <w:proofErr w:type="spellStart"/>
                      <w:r w:rsidRPr="002B51DC">
                        <w:rPr>
                          <w:rFonts w:ascii="Arial" w:hAnsi="Arial" w:cs="Arial"/>
                          <w:b/>
                          <w:color w:val="FFFFFF" w:themeColor="background1"/>
                          <w:sz w:val="28"/>
                          <w:szCs w:val="28"/>
                          <w:lang w:val="da-DK"/>
                        </w:rPr>
                        <w:t>reported</w:t>
                      </w:r>
                      <w:proofErr w:type="spellEnd"/>
                      <w:r w:rsidRPr="002B51DC">
                        <w:rPr>
                          <w:rFonts w:ascii="Arial" w:hAnsi="Arial" w:cs="Arial"/>
                          <w:b/>
                          <w:color w:val="FFFFFF" w:themeColor="background1"/>
                          <w:sz w:val="28"/>
                          <w:szCs w:val="28"/>
                          <w:lang w:val="da-DK"/>
                        </w:rPr>
                        <w:t xml:space="preserve">? </w:t>
                      </w:r>
                    </w:p>
                  </w:txbxContent>
                </v:textbox>
              </v:rect>
            </w:pict>
          </mc:Fallback>
        </mc:AlternateContent>
      </w:r>
    </w:p>
    <w:p w14:paraId="722A6B1F" w14:textId="7D5E40E8" w:rsidR="00AE6F71" w:rsidRDefault="00AE6F71" w:rsidP="00B70876">
      <w:pPr>
        <w:tabs>
          <w:tab w:val="left" w:pos="10260"/>
        </w:tabs>
      </w:pPr>
    </w:p>
    <w:p w14:paraId="59554F56" w14:textId="38D18357" w:rsidR="00AE6F71" w:rsidRDefault="00AE6F71" w:rsidP="00B70876">
      <w:pPr>
        <w:tabs>
          <w:tab w:val="left" w:pos="10260"/>
        </w:tabs>
      </w:pPr>
    </w:p>
    <w:p w14:paraId="58A86610" w14:textId="4F605C43" w:rsidR="00AE6F71" w:rsidRDefault="00AE6F71" w:rsidP="00B70876">
      <w:pPr>
        <w:tabs>
          <w:tab w:val="left" w:pos="10260"/>
        </w:tabs>
      </w:pPr>
    </w:p>
    <w:p w14:paraId="3EC0581F" w14:textId="740178AC" w:rsidR="00AE6F71" w:rsidRDefault="00AE6F71" w:rsidP="00B70876">
      <w:pPr>
        <w:tabs>
          <w:tab w:val="left" w:pos="10260"/>
        </w:tabs>
      </w:pPr>
    </w:p>
    <w:p w14:paraId="17FA96BD"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The whistleblower scheme should be used to report information and matters relating to violations and serious failings by employees or other </w:t>
      </w:r>
      <w:proofErr w:type="gramStart"/>
      <w:r w:rsidRPr="0002096B">
        <w:rPr>
          <w:rFonts w:ascii="Arial" w:hAnsi="Arial" w:cs="Arial"/>
          <w:sz w:val="22"/>
          <w:szCs w:val="22"/>
          <w:lang w:bidi="en-GB"/>
        </w:rPr>
        <w:t>persons</w:t>
      </w:r>
      <w:proofErr w:type="gramEnd"/>
      <w:r w:rsidRPr="0002096B">
        <w:rPr>
          <w:rFonts w:ascii="Arial" w:hAnsi="Arial" w:cs="Arial"/>
          <w:sz w:val="22"/>
          <w:szCs w:val="22"/>
          <w:lang w:bidi="en-GB"/>
        </w:rPr>
        <w:t xml:space="preserve"> associated with the </w:t>
      </w:r>
      <w:proofErr w:type="spellStart"/>
      <w:r w:rsidRPr="0002096B">
        <w:rPr>
          <w:rFonts w:ascii="Arial" w:hAnsi="Arial" w:cs="Arial"/>
          <w:sz w:val="22"/>
          <w:szCs w:val="22"/>
          <w:lang w:bidi="en-GB"/>
        </w:rPr>
        <w:t>Organisation</w:t>
      </w:r>
      <w:proofErr w:type="spellEnd"/>
      <w:r w:rsidRPr="0002096B">
        <w:rPr>
          <w:rFonts w:ascii="Arial" w:hAnsi="Arial" w:cs="Arial"/>
          <w:sz w:val="22"/>
          <w:szCs w:val="22"/>
          <w:lang w:bidi="en-GB"/>
        </w:rPr>
        <w:t xml:space="preserve">. Other </w:t>
      </w:r>
      <w:proofErr w:type="gramStart"/>
      <w:r w:rsidRPr="0002096B">
        <w:rPr>
          <w:rFonts w:ascii="Arial" w:hAnsi="Arial" w:cs="Arial"/>
          <w:sz w:val="22"/>
          <w:szCs w:val="22"/>
          <w:lang w:bidi="en-GB"/>
        </w:rPr>
        <w:t>persons</w:t>
      </w:r>
      <w:proofErr w:type="gramEnd"/>
      <w:r w:rsidRPr="0002096B">
        <w:rPr>
          <w:rFonts w:ascii="Arial" w:hAnsi="Arial" w:cs="Arial"/>
          <w:sz w:val="22"/>
          <w:szCs w:val="22"/>
          <w:lang w:bidi="en-GB"/>
        </w:rPr>
        <w:t xml:space="preserve"> could be </w:t>
      </w:r>
      <w:proofErr w:type="gramStart"/>
      <w:r w:rsidRPr="0002096B">
        <w:rPr>
          <w:rFonts w:ascii="Arial" w:hAnsi="Arial" w:cs="Arial"/>
          <w:sz w:val="22"/>
          <w:szCs w:val="22"/>
          <w:lang w:bidi="en-GB"/>
        </w:rPr>
        <w:t>e.g.</w:t>
      </w:r>
      <w:proofErr w:type="gramEnd"/>
      <w:r w:rsidRPr="0002096B">
        <w:rPr>
          <w:rFonts w:ascii="Arial" w:hAnsi="Arial" w:cs="Arial"/>
          <w:sz w:val="22"/>
          <w:szCs w:val="22"/>
          <w:lang w:bidi="en-GB"/>
        </w:rPr>
        <w:t xml:space="preserve"> board members, shareholders, supervisory board members, consultants, suppliers, contractors, auditors, etc.</w:t>
      </w:r>
    </w:p>
    <w:p w14:paraId="4729E1BA" w14:textId="77777777" w:rsidR="0002096B" w:rsidRDefault="0002096B" w:rsidP="00B70876">
      <w:pPr>
        <w:tabs>
          <w:tab w:val="left" w:pos="10260"/>
        </w:tabs>
      </w:pPr>
    </w:p>
    <w:p w14:paraId="777F4F66" w14:textId="2CC57EE1" w:rsidR="00AE6F71" w:rsidRDefault="0002096B" w:rsidP="00B70876">
      <w:pPr>
        <w:tabs>
          <w:tab w:val="left" w:pos="10260"/>
        </w:tabs>
      </w:pPr>
      <w:r w:rsidRPr="006621AA">
        <w:rPr>
          <w:noProof/>
          <w:lang w:eastAsia="en-US"/>
        </w:rPr>
        <mc:AlternateContent>
          <mc:Choice Requires="wps">
            <w:drawing>
              <wp:anchor distT="0" distB="0" distL="114300" distR="114300" simplePos="0" relativeHeight="251760128" behindDoc="0" locked="0" layoutInCell="1" allowOverlap="1" wp14:anchorId="780914B6" wp14:editId="57EA2AD1">
                <wp:simplePos x="0" y="0"/>
                <wp:positionH relativeFrom="column">
                  <wp:posOffset>-281940</wp:posOffset>
                </wp:positionH>
                <wp:positionV relativeFrom="paragraph">
                  <wp:posOffset>60325</wp:posOffset>
                </wp:positionV>
                <wp:extent cx="7646035" cy="655955"/>
                <wp:effectExtent l="0" t="0" r="0" b="4445"/>
                <wp:wrapNone/>
                <wp:docPr id="15" name="Rectangle 1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44807" w14:textId="22189CA4"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What matters can be reported?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914B6" id="Rectangle 15" o:spid="_x0000_s1040" style="position:absolute;margin-left:-22.2pt;margin-top:4.75pt;width:602.05pt;height:5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" fillcolor="#007091" stroked="f" strokeweight="2pt">
                <v:textbox>
                  <w:txbxContent>
                    <w:p w14:paraId="3A644807" w14:textId="22189CA4"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What matters can be reported? </w:t>
                      </w:r>
                    </w:p>
                  </w:txbxContent>
                </v:textbox>
              </v:rect>
            </w:pict>
          </mc:Fallback>
        </mc:AlternateContent>
      </w:r>
    </w:p>
    <w:p w14:paraId="2FA13D34" w14:textId="57B5C7F6" w:rsidR="0002096B" w:rsidRPr="0002096B" w:rsidRDefault="0002096B" w:rsidP="0002096B"/>
    <w:p w14:paraId="73C4FA90" w14:textId="66CD4A1D" w:rsidR="0002096B" w:rsidRPr="0002096B" w:rsidRDefault="0002096B" w:rsidP="0002096B"/>
    <w:p w14:paraId="6CA138A3" w14:textId="1D189F7B" w:rsidR="0002096B" w:rsidRDefault="0002096B" w:rsidP="0002096B">
      <w:pPr>
        <w:tabs>
          <w:tab w:val="left" w:pos="2736"/>
        </w:tabs>
      </w:pPr>
      <w:r>
        <w:tab/>
      </w:r>
    </w:p>
    <w:p w14:paraId="54AB035B" w14:textId="3FACA116" w:rsidR="0002096B" w:rsidRDefault="0002096B" w:rsidP="0002096B">
      <w:pPr>
        <w:tabs>
          <w:tab w:val="left" w:pos="2736"/>
        </w:tabs>
      </w:pPr>
    </w:p>
    <w:p w14:paraId="5CAC9977" w14:textId="64884737" w:rsidR="0002096B" w:rsidRDefault="0002096B" w:rsidP="0002096B">
      <w:pPr>
        <w:tabs>
          <w:tab w:val="left" w:pos="2736"/>
        </w:tabs>
      </w:pPr>
    </w:p>
    <w:p w14:paraId="7C2E6399"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Both violations of EU law, serious violations of national law and other serious matters can be reported, </w:t>
      </w:r>
      <w:proofErr w:type="gramStart"/>
      <w:r w:rsidRPr="0002096B">
        <w:rPr>
          <w:rFonts w:ascii="Arial" w:hAnsi="Arial" w:cs="Arial"/>
          <w:sz w:val="22"/>
          <w:szCs w:val="22"/>
          <w:lang w:bidi="en-GB"/>
        </w:rPr>
        <w:t>as long as</w:t>
      </w:r>
      <w:proofErr w:type="gramEnd"/>
      <w:r w:rsidRPr="0002096B">
        <w:rPr>
          <w:rFonts w:ascii="Arial" w:hAnsi="Arial" w:cs="Arial"/>
          <w:sz w:val="22"/>
          <w:szCs w:val="22"/>
          <w:lang w:bidi="en-GB"/>
        </w:rPr>
        <w:t xml:space="preserve"> the matters concern </w:t>
      </w:r>
      <w:proofErr w:type="gramStart"/>
      <w:r w:rsidRPr="0002096B">
        <w:rPr>
          <w:rFonts w:ascii="Arial" w:hAnsi="Arial" w:cs="Arial"/>
          <w:sz w:val="22"/>
          <w:szCs w:val="22"/>
          <w:lang w:bidi="en-GB"/>
        </w:rPr>
        <w:t>persons</w:t>
      </w:r>
      <w:proofErr w:type="gramEnd"/>
      <w:r w:rsidRPr="0002096B">
        <w:rPr>
          <w:rFonts w:ascii="Arial" w:hAnsi="Arial" w:cs="Arial"/>
          <w:sz w:val="22"/>
          <w:szCs w:val="22"/>
          <w:lang w:bidi="en-GB"/>
        </w:rPr>
        <w:t xml:space="preserve"> connected with the </w:t>
      </w:r>
      <w:proofErr w:type="spellStart"/>
      <w:r w:rsidRPr="0002096B">
        <w:rPr>
          <w:rFonts w:ascii="Arial" w:hAnsi="Arial" w:cs="Arial"/>
          <w:sz w:val="22"/>
          <w:szCs w:val="22"/>
          <w:lang w:bidi="en-GB"/>
        </w:rPr>
        <w:t>Organisation</w:t>
      </w:r>
      <w:proofErr w:type="spellEnd"/>
      <w:r w:rsidRPr="0002096B">
        <w:rPr>
          <w:rFonts w:ascii="Arial" w:hAnsi="Arial" w:cs="Arial"/>
          <w:sz w:val="22"/>
          <w:szCs w:val="22"/>
          <w:lang w:bidi="en-GB"/>
        </w:rPr>
        <w:t>, cf. above.</w:t>
      </w:r>
    </w:p>
    <w:p w14:paraId="1AAFCD8F" w14:textId="77777777" w:rsidR="0002096B" w:rsidRPr="0002096B" w:rsidRDefault="0002096B" w:rsidP="0002096B">
      <w:pPr>
        <w:spacing w:line="360" w:lineRule="auto"/>
        <w:rPr>
          <w:rFonts w:ascii="Arial" w:hAnsi="Arial" w:cs="Arial"/>
          <w:sz w:val="22"/>
          <w:szCs w:val="22"/>
          <w:lang w:bidi="en-GB"/>
        </w:rPr>
      </w:pPr>
    </w:p>
    <w:p w14:paraId="3B8D3975" w14:textId="396FF2B2"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A report may relate to a suspicion or actual knowledge of violations in, for example, the following areas:</w:t>
      </w:r>
    </w:p>
    <w:p w14:paraId="33E2068F"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Public procurement/tendering</w:t>
      </w:r>
    </w:p>
    <w:p w14:paraId="0122799D"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Money laundering and terrorist financing</w:t>
      </w:r>
    </w:p>
    <w:p w14:paraId="22A03176"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Protection of privacy and security of network and information systems</w:t>
      </w:r>
    </w:p>
    <w:p w14:paraId="769642E6"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Consumer protection</w:t>
      </w:r>
    </w:p>
    <w:p w14:paraId="7D915E62"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Economic crime, such as embezzlement, theft, bribery, </w:t>
      </w:r>
      <w:proofErr w:type="gramStart"/>
      <w:r w:rsidRPr="0002096B">
        <w:rPr>
          <w:rFonts w:ascii="Arial" w:hAnsi="Arial" w:cs="Arial"/>
          <w:sz w:val="22"/>
          <w:szCs w:val="22"/>
          <w:lang w:bidi="en-GB"/>
        </w:rPr>
        <w:t>fraud</w:t>
      </w:r>
      <w:proofErr w:type="gramEnd"/>
      <w:r w:rsidRPr="0002096B">
        <w:rPr>
          <w:rFonts w:ascii="Arial" w:hAnsi="Arial" w:cs="Arial"/>
          <w:sz w:val="22"/>
          <w:szCs w:val="22"/>
          <w:lang w:bidi="en-GB"/>
        </w:rPr>
        <w:t xml:space="preserve"> and forgery </w:t>
      </w:r>
    </w:p>
    <w:p w14:paraId="4CDEE2B1"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Hacking, tapping, recording conversations between others, etc.</w:t>
      </w:r>
    </w:p>
    <w:p w14:paraId="1DAB7B57"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Violations of legislation on accounting, tax, etc.</w:t>
      </w:r>
    </w:p>
    <w:p w14:paraId="56A786AE"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Violations of confidentiality </w:t>
      </w:r>
    </w:p>
    <w:p w14:paraId="73E6A563"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Neglect of statutory duty to </w:t>
      </w:r>
      <w:proofErr w:type="gramStart"/>
      <w:r w:rsidRPr="0002096B">
        <w:rPr>
          <w:rFonts w:ascii="Arial" w:hAnsi="Arial" w:cs="Arial"/>
          <w:sz w:val="22"/>
          <w:szCs w:val="22"/>
          <w:lang w:bidi="en-GB"/>
        </w:rPr>
        <w:t>act</w:t>
      </w:r>
      <w:proofErr w:type="gramEnd"/>
    </w:p>
    <w:p w14:paraId="7263C18B"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Violation of rules on the use of force</w:t>
      </w:r>
    </w:p>
    <w:p w14:paraId="7804F7FD"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Serious and repeated violations of legal principles</w:t>
      </w:r>
    </w:p>
    <w:p w14:paraId="71AAA6E8"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Deliberate deception of citizens and partners</w:t>
      </w:r>
    </w:p>
    <w:p w14:paraId="3AD2182E"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Physical and psychological violence and sexual abuse or serious harassment based on </w:t>
      </w:r>
      <w:proofErr w:type="gramStart"/>
      <w:r w:rsidRPr="0002096B">
        <w:rPr>
          <w:rFonts w:ascii="Arial" w:hAnsi="Arial" w:cs="Arial"/>
          <w:sz w:val="22"/>
          <w:szCs w:val="22"/>
          <w:lang w:bidi="en-GB"/>
        </w:rPr>
        <w:t>e.g.</w:t>
      </w:r>
      <w:proofErr w:type="gramEnd"/>
      <w:r w:rsidRPr="0002096B">
        <w:rPr>
          <w:rFonts w:ascii="Arial" w:hAnsi="Arial" w:cs="Arial"/>
          <w:sz w:val="22"/>
          <w:szCs w:val="22"/>
          <w:lang w:bidi="en-GB"/>
        </w:rPr>
        <w:t xml:space="preserve"> race, gender, language, wealth, national or social origin, political or religious affiliation</w:t>
      </w:r>
    </w:p>
    <w:p w14:paraId="28F666F7"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Neglect of professional standards that might pose a risk to </w:t>
      </w:r>
      <w:proofErr w:type="gramStart"/>
      <w:r w:rsidRPr="0002096B">
        <w:rPr>
          <w:rFonts w:ascii="Arial" w:hAnsi="Arial" w:cs="Arial"/>
          <w:sz w:val="22"/>
          <w:szCs w:val="22"/>
          <w:lang w:bidi="en-GB"/>
        </w:rPr>
        <w:t>e.g.</w:t>
      </w:r>
      <w:proofErr w:type="gramEnd"/>
      <w:r w:rsidRPr="0002096B">
        <w:rPr>
          <w:rFonts w:ascii="Arial" w:hAnsi="Arial" w:cs="Arial"/>
          <w:sz w:val="22"/>
          <w:szCs w:val="22"/>
          <w:lang w:bidi="en-GB"/>
        </w:rPr>
        <w:t xml:space="preserve"> the safety and health of persons</w:t>
      </w:r>
    </w:p>
    <w:p w14:paraId="0FD8EBCC"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lastRenderedPageBreak/>
        <w:t>Failure of care</w:t>
      </w:r>
    </w:p>
    <w:p w14:paraId="0FDAB154"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Serious or repeated violations of the workplace's internal guidelines on </w:t>
      </w:r>
      <w:proofErr w:type="gramStart"/>
      <w:r w:rsidRPr="0002096B">
        <w:rPr>
          <w:rFonts w:ascii="Arial" w:hAnsi="Arial" w:cs="Arial"/>
          <w:sz w:val="22"/>
          <w:szCs w:val="22"/>
          <w:lang w:bidi="en-GB"/>
        </w:rPr>
        <w:t>e.g.</w:t>
      </w:r>
      <w:proofErr w:type="gramEnd"/>
      <w:r w:rsidRPr="0002096B">
        <w:rPr>
          <w:rFonts w:ascii="Arial" w:hAnsi="Arial" w:cs="Arial"/>
          <w:sz w:val="22"/>
          <w:szCs w:val="22"/>
          <w:lang w:bidi="en-GB"/>
        </w:rPr>
        <w:t xml:space="preserve"> business trips, gifts and financial reporting</w:t>
      </w:r>
    </w:p>
    <w:p w14:paraId="53D18A2E" w14:textId="77777777" w:rsidR="0002096B" w:rsidRPr="0002096B" w:rsidRDefault="0002096B" w:rsidP="0002096B">
      <w:pPr>
        <w:pStyle w:val="ListParagraph"/>
        <w:numPr>
          <w:ilvl w:val="0"/>
          <w:numId w:val="11"/>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 xml:space="preserve">Serious faults and serious irregularities associated with IT operation or IT system management. </w:t>
      </w:r>
    </w:p>
    <w:p w14:paraId="28AED610" w14:textId="77777777" w:rsidR="0002096B" w:rsidRPr="0002096B" w:rsidRDefault="0002096B" w:rsidP="0002096B">
      <w:pPr>
        <w:spacing w:line="360" w:lineRule="auto"/>
        <w:rPr>
          <w:rFonts w:ascii="Arial" w:hAnsi="Arial" w:cs="Arial"/>
          <w:sz w:val="22"/>
          <w:szCs w:val="22"/>
          <w:lang w:bidi="en-GB"/>
        </w:rPr>
      </w:pPr>
    </w:p>
    <w:p w14:paraId="5656E500"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The above is a non-exhaustive list of examples. </w:t>
      </w:r>
    </w:p>
    <w:p w14:paraId="5E9C0BE3" w14:textId="77777777" w:rsidR="0002096B" w:rsidRPr="0002096B" w:rsidRDefault="0002096B" w:rsidP="0002096B">
      <w:pPr>
        <w:spacing w:line="360" w:lineRule="auto"/>
        <w:rPr>
          <w:rFonts w:ascii="Arial" w:hAnsi="Arial" w:cs="Arial"/>
          <w:sz w:val="22"/>
          <w:szCs w:val="22"/>
          <w:lang w:bidi="en-GB"/>
        </w:rPr>
      </w:pPr>
    </w:p>
    <w:p w14:paraId="2380E9F8"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The whistleblower scheme does not apply to information of a trivial nature or information on </w:t>
      </w:r>
      <w:proofErr w:type="gramStart"/>
      <w:r w:rsidRPr="0002096B">
        <w:rPr>
          <w:rFonts w:ascii="Arial" w:hAnsi="Arial" w:cs="Arial"/>
          <w:sz w:val="22"/>
          <w:szCs w:val="22"/>
          <w:lang w:bidi="en-GB"/>
        </w:rPr>
        <w:t>e.g.</w:t>
      </w:r>
      <w:proofErr w:type="gramEnd"/>
      <w:r w:rsidRPr="0002096B">
        <w:rPr>
          <w:rFonts w:ascii="Arial" w:hAnsi="Arial" w:cs="Arial"/>
          <w:sz w:val="22"/>
          <w:szCs w:val="22"/>
          <w:lang w:bidi="en-GB"/>
        </w:rPr>
        <w:t xml:space="preserve"> violation of internal guidelines on sick leave, smoking, alcohol, clothing, private use of office supplies, or violation of ancillary rules, such as non-compliance with documentation requirements. </w:t>
      </w:r>
    </w:p>
    <w:p w14:paraId="239C9527" w14:textId="77777777" w:rsidR="0002096B" w:rsidRPr="0002096B" w:rsidRDefault="0002096B" w:rsidP="0002096B">
      <w:pPr>
        <w:spacing w:line="360" w:lineRule="auto"/>
        <w:rPr>
          <w:rFonts w:ascii="Arial" w:hAnsi="Arial" w:cs="Arial"/>
          <w:sz w:val="22"/>
          <w:szCs w:val="22"/>
          <w:lang w:bidi="en-GB"/>
        </w:rPr>
      </w:pPr>
    </w:p>
    <w:p w14:paraId="4912CCA3"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However, in the case of systematic violations, it may well be that these otherwise less serious matters may be covered by the whistleblower scheme. The whistleblower scheme cannot be used to report on your own employment relationship, including conflicts between employees, cooperation issues or matters that come under the system of trade union law (serious harassment and sexual harassment are, however, covered, cf. the above, and cooperation issues are covered if they are deemed to be sufficiently serious to pose a genuine risk to human life and health). </w:t>
      </w:r>
    </w:p>
    <w:p w14:paraId="71417063" w14:textId="77777777" w:rsidR="0002096B" w:rsidRPr="0002096B" w:rsidRDefault="0002096B" w:rsidP="0002096B">
      <w:pPr>
        <w:spacing w:line="360" w:lineRule="auto"/>
        <w:rPr>
          <w:rFonts w:ascii="Arial" w:hAnsi="Arial" w:cs="Arial"/>
          <w:sz w:val="22"/>
          <w:szCs w:val="22"/>
          <w:lang w:bidi="en-GB"/>
        </w:rPr>
      </w:pPr>
    </w:p>
    <w:p w14:paraId="76818ABC"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Information on violations or matters that have taken place prior to the </w:t>
      </w:r>
      <w:proofErr w:type="spellStart"/>
      <w:r w:rsidRPr="0002096B">
        <w:rPr>
          <w:rFonts w:ascii="Arial" w:hAnsi="Arial" w:cs="Arial"/>
          <w:sz w:val="22"/>
          <w:szCs w:val="22"/>
          <w:lang w:bidi="en-GB"/>
        </w:rPr>
        <w:t>Organisation's</w:t>
      </w:r>
      <w:proofErr w:type="spellEnd"/>
      <w:r w:rsidRPr="0002096B">
        <w:rPr>
          <w:rFonts w:ascii="Arial" w:hAnsi="Arial" w:cs="Arial"/>
          <w:sz w:val="22"/>
          <w:szCs w:val="22"/>
          <w:lang w:bidi="en-GB"/>
        </w:rPr>
        <w:t xml:space="preserve"> establishment of a whistleblower scheme may be reported.</w:t>
      </w:r>
    </w:p>
    <w:p w14:paraId="5B20F2C7" w14:textId="1A0EA86B" w:rsidR="0002096B" w:rsidRDefault="0002096B" w:rsidP="0002096B">
      <w:pPr>
        <w:tabs>
          <w:tab w:val="left" w:pos="2736"/>
        </w:tabs>
      </w:pPr>
    </w:p>
    <w:p w14:paraId="3F5FC878" w14:textId="589A74E4" w:rsidR="0002096B" w:rsidRDefault="0002096B" w:rsidP="0002096B">
      <w:pPr>
        <w:tabs>
          <w:tab w:val="left" w:pos="2736"/>
        </w:tabs>
      </w:pPr>
    </w:p>
    <w:p w14:paraId="38832BBD" w14:textId="3A086EDF" w:rsidR="0002096B" w:rsidRDefault="0002096B" w:rsidP="0002096B">
      <w:pPr>
        <w:tabs>
          <w:tab w:val="left" w:pos="2736"/>
        </w:tabs>
      </w:pPr>
      <w:r w:rsidRPr="006621AA">
        <w:rPr>
          <w:noProof/>
          <w:lang w:eastAsia="en-US"/>
        </w:rPr>
        <mc:AlternateContent>
          <mc:Choice Requires="wps">
            <w:drawing>
              <wp:anchor distT="0" distB="0" distL="114300" distR="114300" simplePos="0" relativeHeight="251762176" behindDoc="0" locked="0" layoutInCell="1" allowOverlap="1" wp14:anchorId="70923A66" wp14:editId="56BF4321">
                <wp:simplePos x="0" y="0"/>
                <wp:positionH relativeFrom="column">
                  <wp:posOffset>-274320</wp:posOffset>
                </wp:positionH>
                <wp:positionV relativeFrom="paragraph">
                  <wp:posOffset>114300</wp:posOffset>
                </wp:positionV>
                <wp:extent cx="7646035" cy="655955"/>
                <wp:effectExtent l="0" t="0" r="0" b="4445"/>
                <wp:wrapNone/>
                <wp:docPr id="16" name="Rectangle 16"/>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43B59" w14:textId="304BF246"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How is a report made?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23A66" id="Rectangle 16" o:spid="_x0000_s1041" style="position:absolute;margin-left:-21.6pt;margin-top:9pt;width:602.05pt;height:5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7OiwIAAHI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" fillcolor="#007091" stroked="f" strokeweight="2pt">
                <v:textbox>
                  <w:txbxContent>
                    <w:p w14:paraId="0FB43B59" w14:textId="304BF246"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How is a report made? </w:t>
                      </w:r>
                    </w:p>
                  </w:txbxContent>
                </v:textbox>
              </v:rect>
            </w:pict>
          </mc:Fallback>
        </mc:AlternateContent>
      </w:r>
    </w:p>
    <w:p w14:paraId="61B1AFA7" w14:textId="78AC7740" w:rsidR="0002096B" w:rsidRDefault="0002096B" w:rsidP="0002096B">
      <w:pPr>
        <w:tabs>
          <w:tab w:val="left" w:pos="2736"/>
        </w:tabs>
      </w:pPr>
    </w:p>
    <w:p w14:paraId="0B67CD70" w14:textId="2840E67B" w:rsidR="0002096B" w:rsidRDefault="0002096B" w:rsidP="0002096B">
      <w:pPr>
        <w:tabs>
          <w:tab w:val="left" w:pos="2736"/>
        </w:tabs>
      </w:pPr>
    </w:p>
    <w:p w14:paraId="5CD6B747" w14:textId="3441FA48" w:rsidR="0002096B" w:rsidRDefault="0002096B" w:rsidP="0002096B">
      <w:pPr>
        <w:tabs>
          <w:tab w:val="left" w:pos="2736"/>
        </w:tabs>
      </w:pPr>
    </w:p>
    <w:p w14:paraId="622B6DAD" w14:textId="371B77AA" w:rsidR="0002096B" w:rsidRDefault="0002096B" w:rsidP="0002096B">
      <w:pPr>
        <w:tabs>
          <w:tab w:val="left" w:pos="2736"/>
        </w:tabs>
      </w:pPr>
    </w:p>
    <w:p w14:paraId="33CA8B3A" w14:textId="7C4BFB12" w:rsidR="0002096B" w:rsidRDefault="0002096B" w:rsidP="0002096B">
      <w:pPr>
        <w:tabs>
          <w:tab w:val="left" w:pos="2736"/>
        </w:tabs>
      </w:pPr>
    </w:p>
    <w:p w14:paraId="742183E5"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The </w:t>
      </w:r>
      <w:proofErr w:type="spellStart"/>
      <w:r w:rsidRPr="0002096B">
        <w:rPr>
          <w:rFonts w:ascii="Arial" w:hAnsi="Arial" w:cs="Arial"/>
          <w:sz w:val="22"/>
          <w:szCs w:val="22"/>
          <w:lang w:bidi="en-GB"/>
        </w:rPr>
        <w:t>organisation's</w:t>
      </w:r>
      <w:proofErr w:type="spellEnd"/>
      <w:r w:rsidRPr="0002096B">
        <w:rPr>
          <w:rFonts w:ascii="Arial" w:hAnsi="Arial" w:cs="Arial"/>
          <w:sz w:val="22"/>
          <w:szCs w:val="22"/>
          <w:lang w:bidi="en-GB"/>
        </w:rPr>
        <w:t xml:space="preserve"> employees can report anonymously in writing via a digital solution, which is managed by an external supplier. </w:t>
      </w:r>
    </w:p>
    <w:p w14:paraId="44CDEDCA" w14:textId="77777777" w:rsidR="0002096B" w:rsidRPr="0002096B" w:rsidRDefault="0002096B" w:rsidP="0002096B">
      <w:pPr>
        <w:spacing w:line="360" w:lineRule="auto"/>
        <w:rPr>
          <w:rFonts w:ascii="Arial" w:hAnsi="Arial" w:cs="Arial"/>
          <w:sz w:val="22"/>
          <w:szCs w:val="22"/>
          <w:lang w:bidi="en-GB"/>
        </w:rPr>
      </w:pPr>
    </w:p>
    <w:p w14:paraId="2B283321"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You will find a link to the whistleblower scheme here: [</w:t>
      </w:r>
      <w:r w:rsidRPr="0002096B">
        <w:rPr>
          <w:rFonts w:ascii="Arial" w:hAnsi="Arial" w:cs="Arial"/>
          <w:sz w:val="22"/>
          <w:szCs w:val="22"/>
          <w:highlight w:val="yellow"/>
          <w:lang w:bidi="en-GB"/>
        </w:rPr>
        <w:t>Insert the link listed at the top of the welcome letter</w:t>
      </w:r>
      <w:r w:rsidRPr="0002096B">
        <w:rPr>
          <w:rFonts w:ascii="Arial" w:hAnsi="Arial" w:cs="Arial"/>
          <w:sz w:val="22"/>
          <w:szCs w:val="22"/>
          <w:lang w:bidi="en-GB"/>
        </w:rPr>
        <w:t xml:space="preserve">]. </w:t>
      </w:r>
    </w:p>
    <w:p w14:paraId="403E3D2C" w14:textId="77777777" w:rsidR="0002096B" w:rsidRPr="0002096B" w:rsidRDefault="0002096B" w:rsidP="0002096B">
      <w:pPr>
        <w:spacing w:line="360" w:lineRule="auto"/>
        <w:rPr>
          <w:rFonts w:ascii="Arial" w:hAnsi="Arial" w:cs="Arial"/>
          <w:sz w:val="22"/>
          <w:szCs w:val="22"/>
          <w:lang w:bidi="en-GB"/>
        </w:rPr>
      </w:pPr>
    </w:p>
    <w:p w14:paraId="2EBDA610"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Read more about the procedure for reporting here: [</w:t>
      </w:r>
      <w:r w:rsidRPr="0002096B">
        <w:rPr>
          <w:rFonts w:ascii="Arial" w:hAnsi="Arial" w:cs="Arial"/>
          <w:sz w:val="22"/>
          <w:szCs w:val="22"/>
          <w:highlight w:val="yellow"/>
          <w:lang w:bidi="en-GB"/>
        </w:rPr>
        <w:t xml:space="preserve">insert link to “Guide to using the </w:t>
      </w:r>
      <w:proofErr w:type="spellStart"/>
      <w:r w:rsidRPr="0002096B">
        <w:rPr>
          <w:rFonts w:ascii="Arial" w:hAnsi="Arial" w:cs="Arial"/>
          <w:sz w:val="22"/>
          <w:szCs w:val="22"/>
          <w:highlight w:val="yellow"/>
          <w:lang w:bidi="en-GB"/>
        </w:rPr>
        <w:t>whistleblowersystem</w:t>
      </w:r>
      <w:proofErr w:type="spellEnd"/>
      <w:r w:rsidRPr="0002096B">
        <w:rPr>
          <w:rFonts w:ascii="Arial" w:hAnsi="Arial" w:cs="Arial"/>
          <w:sz w:val="22"/>
          <w:szCs w:val="22"/>
          <w:highlight w:val="yellow"/>
          <w:lang w:bidi="en-GB"/>
        </w:rPr>
        <w:t xml:space="preserve"> – Whistleblower”</w:t>
      </w:r>
      <w:r w:rsidRPr="0002096B">
        <w:rPr>
          <w:rFonts w:ascii="Arial" w:hAnsi="Arial" w:cs="Arial"/>
          <w:sz w:val="22"/>
          <w:szCs w:val="22"/>
          <w:lang w:bidi="en-GB"/>
        </w:rPr>
        <w:t>].</w:t>
      </w:r>
    </w:p>
    <w:p w14:paraId="09EBDAED" w14:textId="383A7377" w:rsidR="0002096B" w:rsidRDefault="0002096B" w:rsidP="0002096B">
      <w:pPr>
        <w:tabs>
          <w:tab w:val="left" w:pos="2736"/>
        </w:tabs>
      </w:pPr>
    </w:p>
    <w:p w14:paraId="356C6D01" w14:textId="1B9E91DD" w:rsidR="0002096B" w:rsidRDefault="0002096B" w:rsidP="0002096B">
      <w:pPr>
        <w:tabs>
          <w:tab w:val="left" w:pos="2736"/>
        </w:tabs>
      </w:pPr>
    </w:p>
    <w:p w14:paraId="2D4E7E3D" w14:textId="2EA43853" w:rsidR="0002096B" w:rsidRDefault="0002096B" w:rsidP="0002096B">
      <w:pPr>
        <w:tabs>
          <w:tab w:val="left" w:pos="2736"/>
        </w:tabs>
      </w:pPr>
      <w:r w:rsidRPr="006621AA">
        <w:rPr>
          <w:noProof/>
          <w:lang w:eastAsia="en-US"/>
        </w:rPr>
        <mc:AlternateContent>
          <mc:Choice Requires="wps">
            <w:drawing>
              <wp:anchor distT="0" distB="0" distL="114300" distR="114300" simplePos="0" relativeHeight="251764224" behindDoc="0" locked="0" layoutInCell="1" allowOverlap="1" wp14:anchorId="54E7B39A" wp14:editId="54A0AB90">
                <wp:simplePos x="0" y="0"/>
                <wp:positionH relativeFrom="column">
                  <wp:posOffset>-289560</wp:posOffset>
                </wp:positionH>
                <wp:positionV relativeFrom="paragraph">
                  <wp:posOffset>172720</wp:posOffset>
                </wp:positionV>
                <wp:extent cx="7646035" cy="655955"/>
                <wp:effectExtent l="0" t="0" r="0" b="4445"/>
                <wp:wrapNone/>
                <wp:docPr id="17" name="Rectangle 17"/>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4A1B5" w14:textId="23AB6183"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Who receives reports?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7B39A" id="Rectangle 17" o:spid="_x0000_s1042" style="position:absolute;margin-left:-22.8pt;margin-top:13.6pt;width:602.05pt;height:5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4ZDiwIAAHI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" fillcolor="#007091" stroked="f" strokeweight="2pt">
                <v:textbox>
                  <w:txbxContent>
                    <w:p w14:paraId="68A4A1B5" w14:textId="23AB6183" w:rsidR="0002096B" w:rsidRPr="002B51DC" w:rsidRDefault="0002096B"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Who receives reports? </w:t>
                      </w:r>
                    </w:p>
                  </w:txbxContent>
                </v:textbox>
              </v:rect>
            </w:pict>
          </mc:Fallback>
        </mc:AlternateContent>
      </w:r>
    </w:p>
    <w:p w14:paraId="3A9C25BF" w14:textId="40C05C5D" w:rsidR="0002096B" w:rsidRDefault="0002096B" w:rsidP="0002096B">
      <w:pPr>
        <w:tabs>
          <w:tab w:val="left" w:pos="2736"/>
        </w:tabs>
      </w:pPr>
    </w:p>
    <w:p w14:paraId="05E45D51" w14:textId="24DCAF30" w:rsidR="0002096B" w:rsidRDefault="0002096B" w:rsidP="0002096B">
      <w:pPr>
        <w:tabs>
          <w:tab w:val="left" w:pos="2736"/>
        </w:tabs>
      </w:pPr>
    </w:p>
    <w:p w14:paraId="41399835" w14:textId="599105F0" w:rsidR="0002096B" w:rsidRDefault="0002096B" w:rsidP="0002096B">
      <w:pPr>
        <w:tabs>
          <w:tab w:val="left" w:pos="2736"/>
        </w:tabs>
      </w:pPr>
    </w:p>
    <w:p w14:paraId="2B9DBC7A" w14:textId="5D546A90" w:rsidR="0002096B" w:rsidRDefault="0002096B" w:rsidP="0002096B">
      <w:pPr>
        <w:tabs>
          <w:tab w:val="left" w:pos="2736"/>
        </w:tabs>
      </w:pPr>
    </w:p>
    <w:p w14:paraId="0A88F2C7" w14:textId="42D67550" w:rsidR="0002096B" w:rsidRDefault="0002096B" w:rsidP="0002096B">
      <w:pPr>
        <w:tabs>
          <w:tab w:val="left" w:pos="2736"/>
        </w:tabs>
      </w:pPr>
    </w:p>
    <w:p w14:paraId="3637CCF3" w14:textId="3146CE61"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Information in a report is received by the </w:t>
      </w:r>
      <w:r w:rsidR="000D7EC9">
        <w:rPr>
          <w:rFonts w:ascii="Arial" w:hAnsi="Arial" w:cs="Arial"/>
          <w:sz w:val="22"/>
          <w:szCs w:val="22"/>
          <w:lang w:bidi="en-GB"/>
        </w:rPr>
        <w:t>Whistleblower Partners</w:t>
      </w:r>
      <w:r w:rsidRPr="0002096B">
        <w:rPr>
          <w:rFonts w:ascii="Arial" w:hAnsi="Arial" w:cs="Arial"/>
          <w:sz w:val="22"/>
          <w:szCs w:val="22"/>
          <w:lang w:bidi="en-GB"/>
        </w:rPr>
        <w:t xml:space="preserve"> Screening Service, which handles reports received via the </w:t>
      </w:r>
      <w:proofErr w:type="spellStart"/>
      <w:r w:rsidRPr="0002096B">
        <w:rPr>
          <w:rFonts w:ascii="Arial" w:hAnsi="Arial" w:cs="Arial"/>
          <w:sz w:val="22"/>
          <w:szCs w:val="22"/>
          <w:lang w:bidi="en-GB"/>
        </w:rPr>
        <w:t>Organisation's</w:t>
      </w:r>
      <w:proofErr w:type="spellEnd"/>
      <w:r w:rsidRPr="0002096B">
        <w:rPr>
          <w:rFonts w:ascii="Arial" w:hAnsi="Arial" w:cs="Arial"/>
          <w:sz w:val="22"/>
          <w:szCs w:val="22"/>
          <w:lang w:bidi="en-GB"/>
        </w:rPr>
        <w:t xml:space="preserve"> whistleblower scheme. The </w:t>
      </w:r>
      <w:r w:rsidR="000D7EC9">
        <w:rPr>
          <w:rFonts w:ascii="Arial" w:hAnsi="Arial" w:cs="Arial"/>
          <w:sz w:val="22"/>
          <w:szCs w:val="22"/>
          <w:lang w:bidi="en-GB"/>
        </w:rPr>
        <w:t>Whistleblower Partners</w:t>
      </w:r>
      <w:r w:rsidRPr="0002096B">
        <w:rPr>
          <w:rFonts w:ascii="Arial" w:hAnsi="Arial" w:cs="Arial"/>
          <w:sz w:val="22"/>
          <w:szCs w:val="22"/>
          <w:lang w:bidi="en-GB"/>
        </w:rPr>
        <w:t xml:space="preserve"> Screening Service (hereinafter the "Recipient") is an external and independent advisor. When the Recipient has received a report: </w:t>
      </w:r>
    </w:p>
    <w:p w14:paraId="15BE5B2D" w14:textId="77777777" w:rsidR="0002096B" w:rsidRPr="0002096B" w:rsidRDefault="0002096B" w:rsidP="0002096B">
      <w:pPr>
        <w:pStyle w:val="ListParagraph"/>
        <w:numPr>
          <w:ilvl w:val="0"/>
          <w:numId w:val="12"/>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the Recipient screens the report, including for which level at the company the report concerns,</w:t>
      </w:r>
    </w:p>
    <w:p w14:paraId="42BC791B" w14:textId="77777777" w:rsidR="0002096B" w:rsidRPr="0002096B" w:rsidRDefault="0002096B" w:rsidP="0002096B">
      <w:pPr>
        <w:pStyle w:val="ListParagraph"/>
        <w:numPr>
          <w:ilvl w:val="0"/>
          <w:numId w:val="12"/>
        </w:numPr>
        <w:spacing w:before="60" w:line="360" w:lineRule="auto"/>
        <w:ind w:right="-85"/>
        <w:contextualSpacing w:val="0"/>
        <w:rPr>
          <w:rFonts w:ascii="Arial" w:hAnsi="Arial" w:cs="Arial"/>
          <w:sz w:val="22"/>
          <w:szCs w:val="22"/>
          <w:lang w:bidi="en-GB"/>
        </w:rPr>
      </w:pPr>
      <w:r w:rsidRPr="0002096B">
        <w:rPr>
          <w:rFonts w:ascii="Arial" w:hAnsi="Arial" w:cs="Arial"/>
          <w:sz w:val="22"/>
          <w:szCs w:val="22"/>
          <w:lang w:bidi="en-GB"/>
        </w:rPr>
        <w:t>the Recipient confirms receipt of the report to the whistleblower,</w:t>
      </w:r>
    </w:p>
    <w:p w14:paraId="537EDDA5" w14:textId="77777777" w:rsidR="0002096B" w:rsidRPr="0002096B" w:rsidRDefault="0002096B" w:rsidP="0002096B">
      <w:pPr>
        <w:pStyle w:val="ListParagraph"/>
        <w:spacing w:line="360" w:lineRule="auto"/>
        <w:rPr>
          <w:rFonts w:ascii="Arial" w:hAnsi="Arial" w:cs="Arial"/>
          <w:sz w:val="22"/>
          <w:szCs w:val="22"/>
          <w:lang w:bidi="en-GB"/>
        </w:rPr>
      </w:pPr>
    </w:p>
    <w:p w14:paraId="4509DECE" w14:textId="00565A9F" w:rsidR="0002096B" w:rsidRPr="0002096B" w:rsidRDefault="0002096B" w:rsidP="0002096B">
      <w:pPr>
        <w:pStyle w:val="ListParagraph"/>
        <w:numPr>
          <w:ilvl w:val="0"/>
          <w:numId w:val="12"/>
        </w:numPr>
        <w:spacing w:before="60" w:line="360" w:lineRule="auto"/>
        <w:ind w:right="-85"/>
        <w:contextualSpacing w:val="0"/>
        <w:rPr>
          <w:rFonts w:ascii="Arial" w:hAnsi="Arial" w:cs="Arial"/>
          <w:sz w:val="22"/>
          <w:szCs w:val="22"/>
          <w:highlight w:val="yellow"/>
          <w:lang w:bidi="en-GB"/>
        </w:rPr>
      </w:pPr>
      <w:r w:rsidRPr="0002096B">
        <w:rPr>
          <w:rFonts w:ascii="Arial" w:hAnsi="Arial" w:cs="Arial"/>
          <w:sz w:val="22"/>
          <w:szCs w:val="22"/>
          <w:highlight w:val="yellow"/>
          <w:lang w:bidi="en-GB"/>
        </w:rPr>
        <w:t>(</w:t>
      </w:r>
      <w:r w:rsidRPr="0002096B">
        <w:rPr>
          <w:rFonts w:ascii="Arial" w:hAnsi="Arial" w:cs="Arial"/>
          <w:i/>
          <w:iCs/>
          <w:sz w:val="22"/>
          <w:szCs w:val="22"/>
          <w:highlight w:val="yellow"/>
          <w:lang w:bidi="en-GB"/>
        </w:rPr>
        <w:t xml:space="preserve">To be adapted depending on the chosen </w:t>
      </w:r>
      <w:proofErr w:type="spellStart"/>
      <w:r w:rsidRPr="0002096B">
        <w:rPr>
          <w:rFonts w:ascii="Arial" w:hAnsi="Arial" w:cs="Arial"/>
          <w:i/>
          <w:iCs/>
          <w:sz w:val="22"/>
          <w:szCs w:val="22"/>
          <w:highlight w:val="yellow"/>
          <w:lang w:bidi="en-GB"/>
        </w:rPr>
        <w:t>organisation</w:t>
      </w:r>
      <w:proofErr w:type="spellEnd"/>
      <w:r w:rsidRPr="0002096B">
        <w:rPr>
          <w:rFonts w:ascii="Arial" w:hAnsi="Arial" w:cs="Arial"/>
          <w:i/>
          <w:iCs/>
          <w:sz w:val="22"/>
          <w:szCs w:val="22"/>
          <w:highlight w:val="yellow"/>
          <w:lang w:bidi="en-GB"/>
        </w:rPr>
        <w:t xml:space="preserve"> of the whistleblower scheme – delete the whole of section a or b, depending on which is not relevant</w:t>
      </w:r>
      <w:r w:rsidRPr="0002096B">
        <w:rPr>
          <w:rFonts w:ascii="Arial" w:hAnsi="Arial" w:cs="Arial"/>
          <w:sz w:val="22"/>
          <w:szCs w:val="22"/>
          <w:highlight w:val="yellow"/>
          <w:lang w:bidi="en-GB"/>
        </w:rPr>
        <w:t>)</w:t>
      </w:r>
      <w:r w:rsidRPr="0002096B">
        <w:rPr>
          <w:rFonts w:ascii="Arial" w:hAnsi="Arial" w:cs="Arial"/>
          <w:sz w:val="22"/>
          <w:szCs w:val="22"/>
          <w:highlight w:val="yellow"/>
          <w:lang w:bidi="en-GB"/>
        </w:rPr>
        <w:br/>
      </w:r>
      <w:r w:rsidRPr="0002096B">
        <w:rPr>
          <w:rFonts w:ascii="Arial" w:hAnsi="Arial" w:cs="Arial"/>
          <w:sz w:val="22"/>
          <w:szCs w:val="22"/>
          <w:highlight w:val="yellow"/>
          <w:lang w:bidi="en-GB"/>
        </w:rPr>
        <w:br/>
        <w:t>(</w:t>
      </w:r>
      <w:r w:rsidRPr="0002096B">
        <w:rPr>
          <w:rFonts w:ascii="Arial" w:hAnsi="Arial" w:cs="Arial"/>
          <w:i/>
          <w:iCs/>
          <w:sz w:val="22"/>
          <w:szCs w:val="22"/>
          <w:highlight w:val="yellow"/>
          <w:lang w:bidi="en-GB"/>
        </w:rPr>
        <w:t xml:space="preserve">Covered by the agreement on screening from the </w:t>
      </w:r>
      <w:r w:rsidR="000D7EC9">
        <w:rPr>
          <w:rFonts w:ascii="Arial" w:hAnsi="Arial" w:cs="Arial"/>
          <w:sz w:val="22"/>
          <w:szCs w:val="22"/>
          <w:lang w:bidi="en-GB"/>
        </w:rPr>
        <w:t>Whistleblower Partners</w:t>
      </w:r>
      <w:r w:rsidR="000D7EC9" w:rsidRPr="0002096B">
        <w:rPr>
          <w:rFonts w:ascii="Arial" w:hAnsi="Arial" w:cs="Arial"/>
          <w:sz w:val="22"/>
          <w:szCs w:val="22"/>
          <w:lang w:bidi="en-GB"/>
        </w:rPr>
        <w:t xml:space="preserve"> </w:t>
      </w:r>
      <w:r w:rsidRPr="0002096B">
        <w:rPr>
          <w:rFonts w:ascii="Arial" w:hAnsi="Arial" w:cs="Arial"/>
          <w:i/>
          <w:iCs/>
          <w:sz w:val="22"/>
          <w:szCs w:val="22"/>
          <w:highlight w:val="yellow"/>
          <w:lang w:bidi="en-GB"/>
        </w:rPr>
        <w:t>Screening Service</w:t>
      </w:r>
      <w:r w:rsidRPr="0002096B">
        <w:rPr>
          <w:rFonts w:ascii="Arial" w:hAnsi="Arial" w:cs="Arial"/>
          <w:sz w:val="22"/>
          <w:szCs w:val="22"/>
          <w:highlight w:val="yellow"/>
          <w:lang w:bidi="en-GB"/>
        </w:rPr>
        <w:t>):</w:t>
      </w:r>
      <w:r w:rsidRPr="0002096B">
        <w:rPr>
          <w:rFonts w:ascii="Arial" w:hAnsi="Arial" w:cs="Arial"/>
          <w:sz w:val="22"/>
          <w:szCs w:val="22"/>
          <w:highlight w:val="yellow"/>
          <w:lang w:bidi="en-GB"/>
        </w:rPr>
        <w:br/>
      </w:r>
      <w:r w:rsidRPr="0002096B">
        <w:rPr>
          <w:rFonts w:ascii="Arial" w:hAnsi="Arial" w:cs="Arial"/>
          <w:sz w:val="22"/>
          <w:szCs w:val="22"/>
          <w:highlight w:val="yellow"/>
          <w:lang w:bidi="en-GB"/>
        </w:rPr>
        <w:br/>
        <w:t xml:space="preserve">a. [the Recipient releases the case to the relevant contact person in the </w:t>
      </w:r>
      <w:proofErr w:type="spellStart"/>
      <w:r w:rsidRPr="0002096B">
        <w:rPr>
          <w:rFonts w:ascii="Arial" w:hAnsi="Arial" w:cs="Arial"/>
          <w:sz w:val="22"/>
          <w:szCs w:val="22"/>
          <w:highlight w:val="yellow"/>
          <w:lang w:bidi="en-GB"/>
        </w:rPr>
        <w:t>Organisation</w:t>
      </w:r>
      <w:proofErr w:type="spellEnd"/>
      <w:r w:rsidRPr="0002096B">
        <w:rPr>
          <w:rFonts w:ascii="Arial" w:hAnsi="Arial" w:cs="Arial"/>
          <w:sz w:val="22"/>
          <w:szCs w:val="22"/>
          <w:highlight w:val="yellow"/>
          <w:lang w:bidi="en-GB"/>
        </w:rPr>
        <w:t xml:space="preserve">, depending on who is being reported on. Before the Recipient releases the report to the relevant contact person in the </w:t>
      </w:r>
      <w:proofErr w:type="spellStart"/>
      <w:r w:rsidRPr="0002096B">
        <w:rPr>
          <w:rFonts w:ascii="Arial" w:hAnsi="Arial" w:cs="Arial"/>
          <w:sz w:val="22"/>
          <w:szCs w:val="22"/>
          <w:highlight w:val="yellow"/>
          <w:lang w:bidi="en-GB"/>
        </w:rPr>
        <w:t>Organisation</w:t>
      </w:r>
      <w:proofErr w:type="spellEnd"/>
      <w:r w:rsidRPr="0002096B">
        <w:rPr>
          <w:rFonts w:ascii="Arial" w:hAnsi="Arial" w:cs="Arial"/>
          <w:sz w:val="22"/>
          <w:szCs w:val="22"/>
          <w:highlight w:val="yellow"/>
          <w:lang w:bidi="en-GB"/>
        </w:rPr>
        <w:t xml:space="preserve">, the Recipient ensures that the report does not concern the relevant contact person and that the relevant contact person has no conflicts of interest in relation to the processing of the report. If this is the case, the report will be shared with another contact person in the </w:t>
      </w:r>
      <w:proofErr w:type="spellStart"/>
      <w:r w:rsidRPr="0002096B">
        <w:rPr>
          <w:rFonts w:ascii="Arial" w:hAnsi="Arial" w:cs="Arial"/>
          <w:sz w:val="22"/>
          <w:szCs w:val="22"/>
          <w:highlight w:val="yellow"/>
          <w:lang w:bidi="en-GB"/>
        </w:rPr>
        <w:t>Organisation</w:t>
      </w:r>
      <w:proofErr w:type="spellEnd"/>
      <w:r w:rsidRPr="0002096B">
        <w:rPr>
          <w:rFonts w:ascii="Arial" w:hAnsi="Arial" w:cs="Arial"/>
          <w:sz w:val="22"/>
          <w:szCs w:val="22"/>
          <w:highlight w:val="yellow"/>
          <w:lang w:bidi="en-GB"/>
        </w:rPr>
        <w:t xml:space="preserve"> who the Recipient deems competent in relation to the specific report.]</w:t>
      </w:r>
      <w:r w:rsidRPr="0002096B">
        <w:rPr>
          <w:rFonts w:ascii="Arial" w:hAnsi="Arial" w:cs="Arial"/>
          <w:sz w:val="22"/>
          <w:szCs w:val="22"/>
          <w:highlight w:val="yellow"/>
          <w:lang w:bidi="en-GB"/>
        </w:rPr>
        <w:br/>
      </w:r>
      <w:r w:rsidRPr="0002096B">
        <w:rPr>
          <w:rFonts w:ascii="Arial" w:hAnsi="Arial" w:cs="Arial"/>
          <w:sz w:val="22"/>
          <w:szCs w:val="22"/>
          <w:highlight w:val="yellow"/>
          <w:lang w:bidi="en-GB"/>
        </w:rPr>
        <w:br/>
        <w:t xml:space="preserve">(Not covered by the agreement on screening from the </w:t>
      </w:r>
      <w:r w:rsidR="000D7EC9">
        <w:rPr>
          <w:rFonts w:ascii="Arial" w:hAnsi="Arial" w:cs="Arial"/>
          <w:sz w:val="22"/>
          <w:szCs w:val="22"/>
          <w:lang w:bidi="en-GB"/>
        </w:rPr>
        <w:t>Whistleblower Partners</w:t>
      </w:r>
      <w:r w:rsidR="000D7EC9" w:rsidRPr="0002096B">
        <w:rPr>
          <w:rFonts w:ascii="Arial" w:hAnsi="Arial" w:cs="Arial"/>
          <w:sz w:val="22"/>
          <w:szCs w:val="22"/>
          <w:lang w:bidi="en-GB"/>
        </w:rPr>
        <w:t xml:space="preserve"> </w:t>
      </w:r>
      <w:r w:rsidRPr="0002096B">
        <w:rPr>
          <w:rFonts w:ascii="Arial" w:hAnsi="Arial" w:cs="Arial"/>
          <w:sz w:val="22"/>
          <w:szCs w:val="22"/>
          <w:highlight w:val="yellow"/>
          <w:lang w:bidi="en-GB"/>
        </w:rPr>
        <w:t xml:space="preserve">Screening Service. Requires separate agreement with </w:t>
      </w:r>
      <w:r w:rsidR="000D7EC9">
        <w:rPr>
          <w:rFonts w:ascii="Arial" w:hAnsi="Arial" w:cs="Arial"/>
          <w:sz w:val="22"/>
          <w:szCs w:val="22"/>
          <w:lang w:bidi="en-GB"/>
        </w:rPr>
        <w:t>Whistleblower Partners</w:t>
      </w:r>
      <w:r w:rsidR="000D7EC9" w:rsidRPr="0002096B">
        <w:rPr>
          <w:rFonts w:ascii="Arial" w:hAnsi="Arial" w:cs="Arial"/>
          <w:sz w:val="22"/>
          <w:szCs w:val="22"/>
          <w:lang w:bidi="en-GB"/>
        </w:rPr>
        <w:t xml:space="preserve"> </w:t>
      </w:r>
      <w:r w:rsidRPr="0002096B">
        <w:rPr>
          <w:rFonts w:ascii="Arial" w:hAnsi="Arial" w:cs="Arial"/>
          <w:sz w:val="22"/>
          <w:szCs w:val="22"/>
          <w:highlight w:val="yellow"/>
          <w:lang w:bidi="en-GB"/>
        </w:rPr>
        <w:t>Get in touch if desired):</w:t>
      </w:r>
      <w:r w:rsidRPr="0002096B">
        <w:rPr>
          <w:rFonts w:ascii="Arial" w:hAnsi="Arial" w:cs="Arial"/>
          <w:sz w:val="22"/>
          <w:szCs w:val="22"/>
          <w:highlight w:val="yellow"/>
          <w:lang w:bidi="en-GB"/>
        </w:rPr>
        <w:br/>
      </w:r>
      <w:r w:rsidRPr="0002096B">
        <w:rPr>
          <w:rFonts w:ascii="Arial" w:hAnsi="Arial" w:cs="Arial"/>
          <w:sz w:val="22"/>
          <w:szCs w:val="22"/>
          <w:highlight w:val="yellow"/>
          <w:lang w:bidi="en-GB"/>
        </w:rPr>
        <w:br/>
        <w:t xml:space="preserve">b. [the Recipient handles the issue.]] </w:t>
      </w:r>
    </w:p>
    <w:p w14:paraId="26B552D7" w14:textId="77777777" w:rsidR="0002096B" w:rsidRPr="0002096B" w:rsidRDefault="0002096B" w:rsidP="0002096B">
      <w:pPr>
        <w:spacing w:line="360" w:lineRule="auto"/>
        <w:rPr>
          <w:rFonts w:ascii="Arial" w:hAnsi="Arial" w:cs="Arial"/>
          <w:sz w:val="22"/>
          <w:szCs w:val="22"/>
          <w:lang w:bidi="en-GB"/>
        </w:rPr>
      </w:pPr>
    </w:p>
    <w:p w14:paraId="1537B8F5" w14:textId="77777777" w:rsidR="0002096B" w:rsidRPr="0002096B" w:rsidRDefault="0002096B" w:rsidP="0002096B">
      <w:pPr>
        <w:spacing w:line="360" w:lineRule="auto"/>
        <w:rPr>
          <w:rFonts w:ascii="Arial" w:hAnsi="Arial" w:cs="Arial"/>
          <w:sz w:val="22"/>
          <w:szCs w:val="22"/>
          <w:lang w:bidi="en-GB"/>
        </w:rPr>
      </w:pPr>
      <w:r w:rsidRPr="0002096B">
        <w:rPr>
          <w:rFonts w:ascii="Arial" w:hAnsi="Arial" w:cs="Arial"/>
          <w:sz w:val="22"/>
          <w:szCs w:val="22"/>
          <w:lang w:bidi="en-GB"/>
        </w:rPr>
        <w:t xml:space="preserve">We have chosen this </w:t>
      </w:r>
      <w:proofErr w:type="gramStart"/>
      <w:r w:rsidRPr="0002096B">
        <w:rPr>
          <w:rFonts w:ascii="Arial" w:hAnsi="Arial" w:cs="Arial"/>
          <w:sz w:val="22"/>
          <w:szCs w:val="22"/>
          <w:lang w:bidi="en-GB"/>
        </w:rPr>
        <w:t>particular solution</w:t>
      </w:r>
      <w:proofErr w:type="gramEnd"/>
      <w:r w:rsidRPr="0002096B">
        <w:rPr>
          <w:rFonts w:ascii="Arial" w:hAnsi="Arial" w:cs="Arial"/>
          <w:sz w:val="22"/>
          <w:szCs w:val="22"/>
          <w:lang w:bidi="en-GB"/>
        </w:rPr>
        <w:t xml:space="preserve"> because we want to create the greatest possible sense of security for the </w:t>
      </w:r>
      <w:proofErr w:type="spellStart"/>
      <w:r w:rsidRPr="0002096B">
        <w:rPr>
          <w:rFonts w:ascii="Arial" w:hAnsi="Arial" w:cs="Arial"/>
          <w:sz w:val="22"/>
          <w:szCs w:val="22"/>
          <w:lang w:bidi="en-GB"/>
        </w:rPr>
        <w:t>Organisation's</w:t>
      </w:r>
      <w:proofErr w:type="spellEnd"/>
      <w:r w:rsidRPr="0002096B">
        <w:rPr>
          <w:rFonts w:ascii="Arial" w:hAnsi="Arial" w:cs="Arial"/>
          <w:sz w:val="22"/>
          <w:szCs w:val="22"/>
          <w:lang w:bidi="en-GB"/>
        </w:rPr>
        <w:t xml:space="preserve"> employees in connection with a report.</w:t>
      </w:r>
    </w:p>
    <w:p w14:paraId="385F60AB" w14:textId="3E0C5B76" w:rsidR="0002096B" w:rsidRDefault="0002096B" w:rsidP="0002096B">
      <w:pPr>
        <w:tabs>
          <w:tab w:val="left" w:pos="2736"/>
        </w:tabs>
      </w:pPr>
    </w:p>
    <w:p w14:paraId="55C3EC19" w14:textId="77777777" w:rsidR="00FE525D" w:rsidRDefault="00FE525D" w:rsidP="0002096B">
      <w:pPr>
        <w:tabs>
          <w:tab w:val="left" w:pos="2736"/>
        </w:tabs>
      </w:pPr>
    </w:p>
    <w:p w14:paraId="77B7E951" w14:textId="77777777" w:rsidR="00FE525D" w:rsidRDefault="00FE525D" w:rsidP="0002096B">
      <w:pPr>
        <w:tabs>
          <w:tab w:val="left" w:pos="2736"/>
        </w:tabs>
      </w:pPr>
    </w:p>
    <w:p w14:paraId="7B1D8173" w14:textId="3AD7E7ED" w:rsidR="0002096B" w:rsidRDefault="00BE4106" w:rsidP="0002096B">
      <w:pPr>
        <w:tabs>
          <w:tab w:val="left" w:pos="2736"/>
        </w:tabs>
      </w:pPr>
      <w:r w:rsidRPr="006621AA">
        <w:rPr>
          <w:noProof/>
          <w:lang w:eastAsia="en-US"/>
        </w:rPr>
        <w:lastRenderedPageBreak/>
        <mc:AlternateContent>
          <mc:Choice Requires="wps">
            <w:drawing>
              <wp:anchor distT="0" distB="0" distL="114300" distR="114300" simplePos="0" relativeHeight="251766272" behindDoc="0" locked="0" layoutInCell="1" allowOverlap="1" wp14:anchorId="5D71A6B7" wp14:editId="1D747BC8">
                <wp:simplePos x="0" y="0"/>
                <wp:positionH relativeFrom="column">
                  <wp:posOffset>-297180</wp:posOffset>
                </wp:positionH>
                <wp:positionV relativeFrom="paragraph">
                  <wp:posOffset>149860</wp:posOffset>
                </wp:positionV>
                <wp:extent cx="7646035" cy="655955"/>
                <wp:effectExtent l="0" t="0" r="0" b="4445"/>
                <wp:wrapNone/>
                <wp:docPr id="18" name="Rectangle 18"/>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DF027" w14:textId="7DEDE3C3"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Procedures for receiving a </w:t>
                            </w:r>
                            <w:proofErr w:type="gramStart"/>
                            <w:r w:rsidRPr="002B51DC">
                              <w:rPr>
                                <w:rFonts w:ascii="Arial" w:hAnsi="Arial" w:cs="Arial"/>
                                <w:b/>
                                <w:color w:val="FFFFFF" w:themeColor="background1"/>
                                <w:sz w:val="28"/>
                                <w:szCs w:val="28"/>
                              </w:rPr>
                              <w:t>report</w:t>
                            </w:r>
                            <w:proofErr w:type="gramEnd"/>
                            <w:r w:rsidRPr="002B51DC">
                              <w:rPr>
                                <w:rFonts w:ascii="Arial" w:hAnsi="Arial" w:cs="Arial"/>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1A6B7" id="Rectangle 18" o:spid="_x0000_s1043" style="position:absolute;margin-left:-23.4pt;margin-top:11.8pt;width:602.05pt;height:5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" fillcolor="#007091" stroked="f" strokeweight="2pt">
                <v:textbox>
                  <w:txbxContent>
                    <w:p w14:paraId="1C1DF027" w14:textId="7DEDE3C3"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Procedures for receiving a </w:t>
                      </w:r>
                      <w:proofErr w:type="gramStart"/>
                      <w:r w:rsidRPr="002B51DC">
                        <w:rPr>
                          <w:rFonts w:ascii="Arial" w:hAnsi="Arial" w:cs="Arial"/>
                          <w:b/>
                          <w:color w:val="FFFFFF" w:themeColor="background1"/>
                          <w:sz w:val="28"/>
                          <w:szCs w:val="28"/>
                        </w:rPr>
                        <w:t>report</w:t>
                      </w:r>
                      <w:proofErr w:type="gramEnd"/>
                      <w:r w:rsidRPr="002B51DC">
                        <w:rPr>
                          <w:rFonts w:ascii="Arial" w:hAnsi="Arial" w:cs="Arial"/>
                          <w:b/>
                          <w:color w:val="FFFFFF" w:themeColor="background1"/>
                          <w:sz w:val="28"/>
                          <w:szCs w:val="28"/>
                        </w:rPr>
                        <w:t xml:space="preserve"> </w:t>
                      </w:r>
                    </w:p>
                  </w:txbxContent>
                </v:textbox>
              </v:rect>
            </w:pict>
          </mc:Fallback>
        </mc:AlternateContent>
      </w:r>
    </w:p>
    <w:p w14:paraId="226B718A" w14:textId="186376F9" w:rsidR="0002096B" w:rsidRDefault="0002096B" w:rsidP="0002096B">
      <w:pPr>
        <w:tabs>
          <w:tab w:val="left" w:pos="2736"/>
        </w:tabs>
      </w:pPr>
    </w:p>
    <w:p w14:paraId="125389C5" w14:textId="29D90490" w:rsidR="0002096B" w:rsidRDefault="0002096B" w:rsidP="0002096B">
      <w:pPr>
        <w:tabs>
          <w:tab w:val="left" w:pos="2736"/>
        </w:tabs>
      </w:pPr>
    </w:p>
    <w:p w14:paraId="0590D26C" w14:textId="1FE51F00" w:rsidR="0002096B" w:rsidRDefault="0002096B" w:rsidP="0002096B">
      <w:pPr>
        <w:tabs>
          <w:tab w:val="left" w:pos="2736"/>
        </w:tabs>
      </w:pPr>
    </w:p>
    <w:p w14:paraId="33E30B75" w14:textId="737E3271" w:rsidR="0002096B" w:rsidRPr="00BE4106" w:rsidRDefault="0002096B" w:rsidP="00BE4106">
      <w:pPr>
        <w:tabs>
          <w:tab w:val="left" w:pos="2736"/>
        </w:tabs>
        <w:spacing w:line="360" w:lineRule="auto"/>
        <w:rPr>
          <w:rFonts w:ascii="Arial" w:hAnsi="Arial" w:cs="Arial"/>
          <w:sz w:val="22"/>
          <w:szCs w:val="22"/>
        </w:rPr>
      </w:pPr>
    </w:p>
    <w:p w14:paraId="104167EB"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When a report is received, an assessment is made of whether the report falls within the scope of the whistleblower scheme, cf. section 3. </w:t>
      </w:r>
    </w:p>
    <w:p w14:paraId="383C4A02" w14:textId="77777777" w:rsidR="00BE4106" w:rsidRPr="00BE4106" w:rsidRDefault="00BE4106" w:rsidP="00BE4106">
      <w:pPr>
        <w:spacing w:line="360" w:lineRule="auto"/>
        <w:rPr>
          <w:rFonts w:ascii="Arial" w:hAnsi="Arial" w:cs="Arial"/>
          <w:sz w:val="22"/>
          <w:szCs w:val="22"/>
          <w:lang w:bidi="en-GB"/>
        </w:rPr>
      </w:pPr>
    </w:p>
    <w:p w14:paraId="7BF00BEF"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If the report falls outside the scope of the whistleblower scheme, it will be rejected and cannot therefore be handled within the framework of the whistleblower scheme. </w:t>
      </w:r>
    </w:p>
    <w:p w14:paraId="4306CE87" w14:textId="77777777" w:rsidR="00BE4106" w:rsidRPr="00BE4106" w:rsidRDefault="00BE4106" w:rsidP="00BE4106">
      <w:pPr>
        <w:spacing w:line="360" w:lineRule="auto"/>
        <w:rPr>
          <w:rFonts w:ascii="Arial" w:hAnsi="Arial" w:cs="Arial"/>
          <w:sz w:val="22"/>
          <w:szCs w:val="22"/>
          <w:lang w:bidi="en-GB"/>
        </w:rPr>
      </w:pPr>
    </w:p>
    <w:p w14:paraId="772DF0E0" w14:textId="77777777" w:rsidR="00BE4106" w:rsidRPr="00BE4106" w:rsidRDefault="00BE4106" w:rsidP="00BE4106">
      <w:pPr>
        <w:spacing w:line="360" w:lineRule="auto"/>
        <w:rPr>
          <w:rFonts w:ascii="Arial" w:hAnsi="Arial" w:cs="Arial"/>
          <w:sz w:val="22"/>
          <w:szCs w:val="22"/>
          <w:lang w:bidi="en-GB"/>
        </w:rPr>
      </w:pPr>
      <w:r w:rsidRPr="4ED90725">
        <w:rPr>
          <w:rFonts w:ascii="Arial" w:hAnsi="Arial" w:cs="Arial"/>
          <w:sz w:val="22"/>
          <w:szCs w:val="22"/>
          <w:highlight w:val="magenta"/>
          <w:lang w:bidi="en-GB"/>
        </w:rPr>
        <w:t>If a report falls outside the scope</w:t>
      </w:r>
      <w:r w:rsidRPr="4ED90725">
        <w:rPr>
          <w:rFonts w:ascii="Arial" w:hAnsi="Arial" w:cs="Arial"/>
          <w:sz w:val="22"/>
          <w:szCs w:val="22"/>
          <w:lang w:bidi="en-GB"/>
        </w:rPr>
        <w:t xml:space="preserve"> of the whistleblower scheme, the whistleblower will receive guidance on where they can instead raise the matter in question within the </w:t>
      </w:r>
      <w:proofErr w:type="spellStart"/>
      <w:r w:rsidRPr="4ED90725">
        <w:rPr>
          <w:rFonts w:ascii="Arial" w:hAnsi="Arial" w:cs="Arial"/>
          <w:sz w:val="22"/>
          <w:szCs w:val="22"/>
          <w:lang w:bidi="en-GB"/>
        </w:rPr>
        <w:t>Organisation</w:t>
      </w:r>
      <w:proofErr w:type="spellEnd"/>
      <w:r w:rsidRPr="4ED90725">
        <w:rPr>
          <w:rFonts w:ascii="Arial" w:hAnsi="Arial" w:cs="Arial"/>
          <w:sz w:val="22"/>
          <w:szCs w:val="22"/>
          <w:lang w:bidi="en-GB"/>
        </w:rPr>
        <w:t>.</w:t>
      </w:r>
    </w:p>
    <w:p w14:paraId="4B621641" w14:textId="0CFCA989" w:rsidR="00BE4106" w:rsidRDefault="00BE4106" w:rsidP="0002096B">
      <w:pPr>
        <w:tabs>
          <w:tab w:val="left" w:pos="2736"/>
        </w:tabs>
      </w:pPr>
    </w:p>
    <w:p w14:paraId="5400B227" w14:textId="39BF63A6" w:rsidR="00BE4106" w:rsidRDefault="00BE4106" w:rsidP="0002096B">
      <w:pPr>
        <w:tabs>
          <w:tab w:val="left" w:pos="2736"/>
        </w:tabs>
      </w:pPr>
    </w:p>
    <w:p w14:paraId="7E5EBD34" w14:textId="786C2602"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68320" behindDoc="0" locked="0" layoutInCell="1" allowOverlap="1" wp14:anchorId="46E7AC97" wp14:editId="70423432">
                <wp:simplePos x="0" y="0"/>
                <wp:positionH relativeFrom="column">
                  <wp:posOffset>-297180</wp:posOffset>
                </wp:positionH>
                <wp:positionV relativeFrom="paragraph">
                  <wp:posOffset>66040</wp:posOffset>
                </wp:positionV>
                <wp:extent cx="7646035" cy="655955"/>
                <wp:effectExtent l="0" t="0" r="0" b="4445"/>
                <wp:wrapNone/>
                <wp:docPr id="19" name="Rectangle 19"/>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96E02" w14:textId="23D067D8"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Investigation of a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7AC97" id="Rectangle 19" o:spid="_x0000_s1044" style="position:absolute;margin-left:-23.4pt;margin-top:5.2pt;width:602.05pt;height:5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" fillcolor="#007091" stroked="f" strokeweight="2pt">
                <v:textbox>
                  <w:txbxContent>
                    <w:p w14:paraId="76096E02" w14:textId="23D067D8"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Investigation of a report  </w:t>
                      </w:r>
                    </w:p>
                  </w:txbxContent>
                </v:textbox>
              </v:rect>
            </w:pict>
          </mc:Fallback>
        </mc:AlternateContent>
      </w:r>
    </w:p>
    <w:p w14:paraId="34D98C66" w14:textId="27D02D72" w:rsidR="00BE4106" w:rsidRDefault="00BE4106" w:rsidP="0002096B">
      <w:pPr>
        <w:tabs>
          <w:tab w:val="left" w:pos="2736"/>
        </w:tabs>
      </w:pPr>
    </w:p>
    <w:p w14:paraId="2D76AD35" w14:textId="3CDF8466" w:rsidR="00BE4106" w:rsidRDefault="00BE4106" w:rsidP="0002096B">
      <w:pPr>
        <w:tabs>
          <w:tab w:val="left" w:pos="2736"/>
        </w:tabs>
      </w:pPr>
    </w:p>
    <w:p w14:paraId="65E71518" w14:textId="6D2123F7" w:rsidR="00BE4106" w:rsidRDefault="00BE4106" w:rsidP="0002096B">
      <w:pPr>
        <w:tabs>
          <w:tab w:val="left" w:pos="2736"/>
        </w:tabs>
      </w:pPr>
    </w:p>
    <w:p w14:paraId="2B6DAA4D" w14:textId="292B1148" w:rsidR="00BE4106" w:rsidRDefault="00BE4106" w:rsidP="0002096B">
      <w:pPr>
        <w:tabs>
          <w:tab w:val="left" w:pos="2736"/>
        </w:tabs>
      </w:pPr>
    </w:p>
    <w:p w14:paraId="7442D1AB" w14:textId="42727725" w:rsidR="00BE4106" w:rsidRDefault="00BE4106" w:rsidP="0002096B">
      <w:pPr>
        <w:tabs>
          <w:tab w:val="left" w:pos="2736"/>
        </w:tabs>
      </w:pPr>
    </w:p>
    <w:p w14:paraId="54B63F2F" w14:textId="77777777" w:rsidR="00BE4106" w:rsidRPr="00BE4106" w:rsidRDefault="00BE4106" w:rsidP="00BE4106">
      <w:pPr>
        <w:spacing w:line="360" w:lineRule="auto"/>
        <w:rPr>
          <w:rFonts w:ascii="Arial" w:hAnsi="Arial" w:cs="Arial"/>
          <w:i/>
          <w:iCs/>
          <w:sz w:val="22"/>
          <w:szCs w:val="22"/>
          <w:lang w:bidi="en-GB"/>
        </w:rPr>
      </w:pPr>
      <w:r w:rsidRPr="00BE4106">
        <w:rPr>
          <w:rFonts w:ascii="Arial" w:hAnsi="Arial" w:cs="Arial"/>
          <w:i/>
          <w:iCs/>
          <w:sz w:val="22"/>
          <w:szCs w:val="22"/>
          <w:highlight w:val="yellow"/>
          <w:lang w:bidi="en-GB"/>
        </w:rPr>
        <w:t xml:space="preserve">If solution a. is selected in section 5, insert "the relevant contact person in the </w:t>
      </w:r>
      <w:proofErr w:type="spellStart"/>
      <w:r w:rsidRPr="00BE4106">
        <w:rPr>
          <w:rFonts w:ascii="Arial" w:hAnsi="Arial" w:cs="Arial"/>
          <w:i/>
          <w:iCs/>
          <w:sz w:val="22"/>
          <w:szCs w:val="22"/>
          <w:highlight w:val="yellow"/>
          <w:lang w:bidi="en-GB"/>
        </w:rPr>
        <w:t>Organisation</w:t>
      </w:r>
      <w:proofErr w:type="spellEnd"/>
      <w:r w:rsidRPr="00BE4106">
        <w:rPr>
          <w:rFonts w:ascii="Arial" w:hAnsi="Arial" w:cs="Arial"/>
          <w:i/>
          <w:iCs/>
          <w:sz w:val="22"/>
          <w:szCs w:val="22"/>
          <w:highlight w:val="yellow"/>
          <w:lang w:bidi="en-GB"/>
        </w:rPr>
        <w:t>". If solution b. is selected in section 5, insert "Recipient":</w:t>
      </w:r>
    </w:p>
    <w:p w14:paraId="6EA2D0E7" w14:textId="77777777" w:rsidR="00BE4106" w:rsidRPr="00BE4106" w:rsidRDefault="00BE4106" w:rsidP="00BE4106">
      <w:pPr>
        <w:spacing w:line="360" w:lineRule="auto"/>
        <w:rPr>
          <w:rFonts w:ascii="Arial" w:hAnsi="Arial" w:cs="Arial"/>
          <w:sz w:val="22"/>
          <w:szCs w:val="22"/>
          <w:lang w:bidi="en-GB"/>
        </w:rPr>
      </w:pPr>
    </w:p>
    <w:p w14:paraId="4BD2E8A1" w14:textId="0D01980C"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Once [</w:t>
      </w:r>
      <w:r w:rsidRPr="00BE4106">
        <w:rPr>
          <w:rFonts w:ascii="Arial" w:hAnsi="Arial" w:cs="Arial"/>
          <w:sz w:val="22"/>
          <w:szCs w:val="22"/>
          <w:highlight w:val="yellow"/>
          <w:lang w:bidi="en-GB"/>
        </w:rPr>
        <w:t>insert</w:t>
      </w:r>
      <w:r w:rsidRPr="00BE4106">
        <w:rPr>
          <w:rFonts w:ascii="Arial" w:hAnsi="Arial" w:cs="Arial"/>
          <w:sz w:val="22"/>
          <w:szCs w:val="22"/>
          <w:lang w:bidi="en-GB"/>
        </w:rPr>
        <w:t>] has received the report, [</w:t>
      </w:r>
      <w:r w:rsidRPr="00BE4106">
        <w:rPr>
          <w:rFonts w:ascii="Arial" w:hAnsi="Arial" w:cs="Arial"/>
          <w:sz w:val="22"/>
          <w:szCs w:val="22"/>
          <w:highlight w:val="yellow"/>
          <w:lang w:bidi="en-GB"/>
        </w:rPr>
        <w:t>insert</w:t>
      </w:r>
      <w:r w:rsidRPr="00BE4106">
        <w:rPr>
          <w:rFonts w:ascii="Arial" w:hAnsi="Arial" w:cs="Arial"/>
          <w:sz w:val="22"/>
          <w:szCs w:val="22"/>
          <w:lang w:bidi="en-GB"/>
        </w:rPr>
        <w:t>] must carry out a thorough follow-up which, depending on the circumstances surrounding the report, may include:</w:t>
      </w:r>
    </w:p>
    <w:p w14:paraId="75334B51" w14:textId="77777777" w:rsidR="00BE4106" w:rsidRPr="00BE4106" w:rsidRDefault="00BE4106" w:rsidP="00BE4106">
      <w:pPr>
        <w:pStyle w:val="ListParagraph"/>
        <w:numPr>
          <w:ilvl w:val="0"/>
          <w:numId w:val="13"/>
        </w:numPr>
        <w:spacing w:before="60" w:line="360" w:lineRule="auto"/>
        <w:ind w:right="-85"/>
        <w:contextualSpacing w:val="0"/>
        <w:rPr>
          <w:rFonts w:ascii="Arial" w:hAnsi="Arial" w:cs="Arial"/>
          <w:sz w:val="22"/>
          <w:szCs w:val="22"/>
          <w:lang w:bidi="en-GB"/>
        </w:rPr>
      </w:pPr>
      <w:r w:rsidRPr="00BE4106">
        <w:rPr>
          <w:rFonts w:ascii="Arial" w:hAnsi="Arial" w:cs="Arial"/>
          <w:sz w:val="22"/>
          <w:szCs w:val="22"/>
          <w:lang w:bidi="en-GB"/>
        </w:rPr>
        <w:t xml:space="preserve">Initiating an internal investigation to confirm or refute the accuracy of the information in a </w:t>
      </w:r>
      <w:proofErr w:type="gramStart"/>
      <w:r w:rsidRPr="00BE4106">
        <w:rPr>
          <w:rFonts w:ascii="Arial" w:hAnsi="Arial" w:cs="Arial"/>
          <w:sz w:val="22"/>
          <w:szCs w:val="22"/>
          <w:lang w:bidi="en-GB"/>
        </w:rPr>
        <w:t>report</w:t>
      </w:r>
      <w:proofErr w:type="gramEnd"/>
    </w:p>
    <w:p w14:paraId="4BDD52AB" w14:textId="77777777" w:rsidR="00BE4106" w:rsidRPr="00BE4106" w:rsidRDefault="00BE4106" w:rsidP="00BE4106">
      <w:pPr>
        <w:pStyle w:val="ListParagraph"/>
        <w:numPr>
          <w:ilvl w:val="0"/>
          <w:numId w:val="13"/>
        </w:numPr>
        <w:spacing w:before="60" w:line="360" w:lineRule="auto"/>
        <w:ind w:right="-85"/>
        <w:contextualSpacing w:val="0"/>
        <w:rPr>
          <w:rFonts w:ascii="Arial" w:hAnsi="Arial" w:cs="Arial"/>
          <w:sz w:val="22"/>
          <w:szCs w:val="22"/>
          <w:lang w:bidi="en-GB"/>
        </w:rPr>
      </w:pPr>
      <w:r w:rsidRPr="00BE4106">
        <w:rPr>
          <w:rFonts w:ascii="Arial" w:hAnsi="Arial" w:cs="Arial"/>
          <w:sz w:val="22"/>
          <w:szCs w:val="22"/>
          <w:lang w:bidi="en-GB"/>
        </w:rPr>
        <w:t xml:space="preserve">Briefing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top management or board</w:t>
      </w:r>
    </w:p>
    <w:p w14:paraId="04B947DC" w14:textId="77777777" w:rsidR="00BE4106" w:rsidRPr="00BE4106" w:rsidRDefault="00BE4106" w:rsidP="00BE4106">
      <w:pPr>
        <w:pStyle w:val="ListParagraph"/>
        <w:numPr>
          <w:ilvl w:val="0"/>
          <w:numId w:val="13"/>
        </w:numPr>
        <w:spacing w:before="60" w:line="360" w:lineRule="auto"/>
        <w:ind w:right="-85"/>
        <w:contextualSpacing w:val="0"/>
        <w:rPr>
          <w:rFonts w:ascii="Arial" w:hAnsi="Arial" w:cs="Arial"/>
          <w:sz w:val="22"/>
          <w:szCs w:val="22"/>
          <w:lang w:bidi="en-GB"/>
        </w:rPr>
      </w:pPr>
      <w:r w:rsidRPr="00BE4106">
        <w:rPr>
          <w:rFonts w:ascii="Arial" w:hAnsi="Arial" w:cs="Arial"/>
          <w:sz w:val="22"/>
          <w:szCs w:val="22"/>
          <w:lang w:bidi="en-GB"/>
        </w:rPr>
        <w:t>Reporting to the police or relevant supervisory authority</w:t>
      </w:r>
    </w:p>
    <w:p w14:paraId="53067F50" w14:textId="77777777" w:rsidR="00BE4106" w:rsidRPr="00BE4106" w:rsidRDefault="00BE4106" w:rsidP="00BE4106">
      <w:pPr>
        <w:pStyle w:val="ListParagraph"/>
        <w:numPr>
          <w:ilvl w:val="0"/>
          <w:numId w:val="13"/>
        </w:numPr>
        <w:spacing w:before="60" w:line="360" w:lineRule="auto"/>
        <w:ind w:right="-85"/>
        <w:contextualSpacing w:val="0"/>
        <w:rPr>
          <w:rFonts w:ascii="Arial" w:hAnsi="Arial" w:cs="Arial"/>
          <w:sz w:val="22"/>
          <w:szCs w:val="22"/>
          <w:lang w:bidi="en-GB"/>
        </w:rPr>
      </w:pPr>
      <w:r w:rsidRPr="00BE4106">
        <w:rPr>
          <w:rFonts w:ascii="Arial" w:hAnsi="Arial" w:cs="Arial"/>
          <w:sz w:val="22"/>
          <w:szCs w:val="22"/>
          <w:lang w:bidi="en-GB"/>
        </w:rPr>
        <w:t xml:space="preserve">Deciding on responses,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under employment or contract law</w:t>
      </w:r>
    </w:p>
    <w:p w14:paraId="3B4F0956" w14:textId="77777777" w:rsidR="00BE4106" w:rsidRPr="00BE4106" w:rsidRDefault="00BE4106" w:rsidP="00BE4106">
      <w:pPr>
        <w:pStyle w:val="ListParagraph"/>
        <w:numPr>
          <w:ilvl w:val="0"/>
          <w:numId w:val="13"/>
        </w:numPr>
        <w:spacing w:before="60" w:line="360" w:lineRule="auto"/>
        <w:ind w:right="-85"/>
        <w:contextualSpacing w:val="0"/>
        <w:rPr>
          <w:rFonts w:ascii="Arial" w:hAnsi="Arial" w:cs="Arial"/>
          <w:sz w:val="22"/>
          <w:szCs w:val="22"/>
          <w:lang w:bidi="en-GB"/>
        </w:rPr>
      </w:pPr>
      <w:r w:rsidRPr="00BE4106">
        <w:rPr>
          <w:rFonts w:ascii="Arial" w:hAnsi="Arial" w:cs="Arial"/>
          <w:sz w:val="22"/>
          <w:szCs w:val="22"/>
          <w:lang w:bidi="en-GB"/>
        </w:rPr>
        <w:t>Closing the case</w:t>
      </w:r>
    </w:p>
    <w:p w14:paraId="622609F2" w14:textId="77777777" w:rsidR="00BE4106" w:rsidRPr="00BE4106" w:rsidRDefault="00BE4106" w:rsidP="00BE4106">
      <w:pPr>
        <w:spacing w:line="360" w:lineRule="auto"/>
        <w:rPr>
          <w:rFonts w:ascii="Arial" w:hAnsi="Arial" w:cs="Arial"/>
          <w:sz w:val="22"/>
          <w:szCs w:val="22"/>
          <w:lang w:bidi="en-GB"/>
        </w:rPr>
      </w:pPr>
    </w:p>
    <w:p w14:paraId="685883B8"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w:t>
      </w:r>
      <w:r w:rsidRPr="00BE4106">
        <w:rPr>
          <w:rFonts w:ascii="Arial" w:hAnsi="Arial" w:cs="Arial"/>
          <w:sz w:val="22"/>
          <w:szCs w:val="22"/>
          <w:highlight w:val="yellow"/>
          <w:lang w:bidi="en-GB"/>
        </w:rPr>
        <w:t>insert</w:t>
      </w:r>
      <w:r w:rsidRPr="00BE4106">
        <w:rPr>
          <w:rFonts w:ascii="Arial" w:hAnsi="Arial" w:cs="Arial"/>
          <w:sz w:val="22"/>
          <w:szCs w:val="22"/>
          <w:lang w:bidi="en-GB"/>
        </w:rPr>
        <w:t xml:space="preserve">] is responsible for requesting that the report be thoroughly investigated and taking the necessary measures in this regard. </w:t>
      </w:r>
    </w:p>
    <w:p w14:paraId="26C21EE2" w14:textId="77777777" w:rsidR="00BE4106" w:rsidRPr="00BE4106" w:rsidRDefault="00BE4106" w:rsidP="00BE4106">
      <w:pPr>
        <w:spacing w:line="360" w:lineRule="auto"/>
        <w:rPr>
          <w:rFonts w:ascii="Arial" w:hAnsi="Arial" w:cs="Arial"/>
          <w:sz w:val="22"/>
          <w:szCs w:val="22"/>
          <w:lang w:bidi="en-GB"/>
        </w:rPr>
      </w:pPr>
    </w:p>
    <w:p w14:paraId="0027934E"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Subsequently, [</w:t>
      </w:r>
      <w:r w:rsidRPr="00BE4106">
        <w:rPr>
          <w:rFonts w:ascii="Arial" w:hAnsi="Arial" w:cs="Arial"/>
          <w:sz w:val="22"/>
          <w:szCs w:val="22"/>
          <w:highlight w:val="yellow"/>
          <w:lang w:bidi="en-GB"/>
        </w:rPr>
        <w:t>insert</w:t>
      </w:r>
      <w:r w:rsidRPr="00BE4106">
        <w:rPr>
          <w:rFonts w:ascii="Arial" w:hAnsi="Arial" w:cs="Arial"/>
          <w:sz w:val="22"/>
          <w:szCs w:val="22"/>
          <w:lang w:bidi="en-GB"/>
        </w:rPr>
        <w:t xml:space="preserve">] must prepare a statement for management, which will then decide on the response, whether reporting to the authorities or other responses under employment or contract law. </w:t>
      </w:r>
    </w:p>
    <w:p w14:paraId="094ACA97" w14:textId="77777777" w:rsidR="00BE4106" w:rsidRPr="00BE4106" w:rsidRDefault="00BE4106" w:rsidP="00BE4106">
      <w:pPr>
        <w:spacing w:line="360" w:lineRule="auto"/>
        <w:rPr>
          <w:rFonts w:ascii="Arial" w:hAnsi="Arial" w:cs="Arial"/>
          <w:sz w:val="22"/>
          <w:szCs w:val="22"/>
          <w:lang w:bidi="en-GB"/>
        </w:rPr>
      </w:pPr>
    </w:p>
    <w:p w14:paraId="154ABFA0"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Finally, feedback must be given to the whistleblower within the 3-month deadline stipulated in the whistleblower scheme, cf. section 10 below.</w:t>
      </w:r>
    </w:p>
    <w:p w14:paraId="3C51A12E" w14:textId="14BB3385"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70368" behindDoc="0" locked="0" layoutInCell="1" allowOverlap="1" wp14:anchorId="2355CFB5" wp14:editId="57DB366A">
                <wp:simplePos x="0" y="0"/>
                <wp:positionH relativeFrom="column">
                  <wp:posOffset>-350520</wp:posOffset>
                </wp:positionH>
                <wp:positionV relativeFrom="paragraph">
                  <wp:posOffset>172720</wp:posOffset>
                </wp:positionV>
                <wp:extent cx="7646035" cy="655955"/>
                <wp:effectExtent l="0" t="0" r="0" b="4445"/>
                <wp:wrapNone/>
                <wp:docPr id="20" name="Rectangle 20"/>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95A0D" w14:textId="55052DC5"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Duty of confidentiality and disclosure of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CFB5" id="Rectangle 20" o:spid="_x0000_s1045" style="position:absolute;margin-left:-27.6pt;margin-top:13.6pt;width:602.05pt;height:5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" fillcolor="#007091" stroked="f" strokeweight="2pt">
                <v:textbox>
                  <w:txbxContent>
                    <w:p w14:paraId="3B495A0D" w14:textId="55052DC5" w:rsidR="00BE4106" w:rsidRPr="002B51DC" w:rsidRDefault="00BE4106" w:rsidP="002B51DC">
                      <w:pPr>
                        <w:spacing w:line="360" w:lineRule="auto"/>
                        <w:rPr>
                          <w:rFonts w:ascii="Arial" w:hAnsi="Arial" w:cs="Arial"/>
                          <w:b/>
                          <w:color w:val="FFFFFF" w:themeColor="background1"/>
                          <w:sz w:val="28"/>
                          <w:szCs w:val="28"/>
                        </w:rPr>
                      </w:pPr>
                      <w:r w:rsidRPr="002B51DC">
                        <w:rPr>
                          <w:rFonts w:ascii="Arial" w:hAnsi="Arial" w:cs="Arial"/>
                          <w:b/>
                          <w:color w:val="FFFFFF" w:themeColor="background1"/>
                          <w:sz w:val="28"/>
                          <w:szCs w:val="28"/>
                        </w:rPr>
                        <w:t xml:space="preserve">Duty of confidentiality and disclosure of information  </w:t>
                      </w:r>
                    </w:p>
                  </w:txbxContent>
                </v:textbox>
              </v:rect>
            </w:pict>
          </mc:Fallback>
        </mc:AlternateContent>
      </w:r>
    </w:p>
    <w:p w14:paraId="1E458418" w14:textId="472FED9B" w:rsidR="00BE4106" w:rsidRDefault="00BE4106" w:rsidP="0002096B">
      <w:pPr>
        <w:tabs>
          <w:tab w:val="left" w:pos="2736"/>
        </w:tabs>
      </w:pPr>
    </w:p>
    <w:p w14:paraId="72FF39E7" w14:textId="445D5A9D" w:rsidR="00BE4106" w:rsidRDefault="00BE4106" w:rsidP="0002096B">
      <w:pPr>
        <w:tabs>
          <w:tab w:val="left" w:pos="2736"/>
        </w:tabs>
      </w:pPr>
    </w:p>
    <w:p w14:paraId="4C6A1113" w14:textId="0FC36EBB" w:rsidR="00BE4106" w:rsidRDefault="00BE4106" w:rsidP="0002096B">
      <w:pPr>
        <w:tabs>
          <w:tab w:val="left" w:pos="2736"/>
        </w:tabs>
      </w:pPr>
    </w:p>
    <w:p w14:paraId="577BB6D3" w14:textId="59B50BF3" w:rsidR="00BE4106" w:rsidRDefault="00BE4106" w:rsidP="0002096B">
      <w:pPr>
        <w:tabs>
          <w:tab w:val="left" w:pos="2736"/>
        </w:tabs>
      </w:pPr>
    </w:p>
    <w:p w14:paraId="1198551A" w14:textId="1C058889" w:rsidR="00BE4106" w:rsidRDefault="00BE4106" w:rsidP="0002096B">
      <w:pPr>
        <w:tabs>
          <w:tab w:val="left" w:pos="2736"/>
        </w:tabs>
      </w:pPr>
    </w:p>
    <w:p w14:paraId="5FA86E98"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Only the Recipient (</w:t>
      </w:r>
      <w:r w:rsidRPr="00BE4106">
        <w:rPr>
          <w:rFonts w:ascii="Arial" w:hAnsi="Arial" w:cs="Arial"/>
          <w:i/>
          <w:iCs/>
          <w:sz w:val="22"/>
          <w:szCs w:val="22"/>
          <w:highlight w:val="yellow"/>
          <w:lang w:bidi="en-GB"/>
        </w:rPr>
        <w:t>Keep if solution 5.a. is selected in section 5:</w:t>
      </w:r>
      <w:r w:rsidRPr="00BE4106">
        <w:rPr>
          <w:rFonts w:ascii="Arial" w:hAnsi="Arial" w:cs="Arial"/>
          <w:sz w:val="22"/>
          <w:szCs w:val="22"/>
          <w:highlight w:val="yellow"/>
          <w:lang w:bidi="en-GB"/>
        </w:rPr>
        <w:t xml:space="preserve"> [and the relevant contact person in the </w:t>
      </w:r>
      <w:proofErr w:type="spellStart"/>
      <w:r w:rsidRPr="00BE4106">
        <w:rPr>
          <w:rFonts w:ascii="Arial" w:hAnsi="Arial" w:cs="Arial"/>
          <w:sz w:val="22"/>
          <w:szCs w:val="22"/>
          <w:highlight w:val="yellow"/>
          <w:lang w:bidi="en-GB"/>
        </w:rPr>
        <w:t>Organisation</w:t>
      </w:r>
      <w:proofErr w:type="spellEnd"/>
      <w:r w:rsidRPr="00BE4106">
        <w:rPr>
          <w:rFonts w:ascii="Arial" w:hAnsi="Arial" w:cs="Arial"/>
          <w:sz w:val="22"/>
          <w:szCs w:val="22"/>
          <w:highlight w:val="yellow"/>
          <w:lang w:bidi="en-GB"/>
        </w:rPr>
        <w:t xml:space="preserve"> have]</w:t>
      </w:r>
      <w:r w:rsidRPr="00BE4106">
        <w:rPr>
          <w:rFonts w:ascii="Arial" w:hAnsi="Arial" w:cs="Arial"/>
          <w:sz w:val="22"/>
          <w:szCs w:val="22"/>
          <w:lang w:bidi="en-GB"/>
        </w:rPr>
        <w:t xml:space="preserve">) has access to the information in a report. Reports are subject to a special duty of confidentiality, and the content may therefore not be disclosed to others. </w:t>
      </w:r>
    </w:p>
    <w:p w14:paraId="5BA79E1A" w14:textId="77777777" w:rsidR="00BE4106" w:rsidRPr="00BE4106" w:rsidRDefault="00BE4106" w:rsidP="00BE4106">
      <w:pPr>
        <w:spacing w:line="360" w:lineRule="auto"/>
        <w:rPr>
          <w:rFonts w:ascii="Arial" w:hAnsi="Arial" w:cs="Arial"/>
          <w:sz w:val="22"/>
          <w:szCs w:val="22"/>
          <w:lang w:bidi="en-GB"/>
        </w:rPr>
      </w:pPr>
    </w:p>
    <w:p w14:paraId="48691FF7"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The special duty of confidentiality only applies to information in a report, and if further information emerges as part of a further investigation, such information is not covered by the special duty of confidentiality. For this information, the general rules on disclosure and access to documents apply.</w:t>
      </w:r>
    </w:p>
    <w:p w14:paraId="03FC1C61" w14:textId="77777777" w:rsidR="00BE4106" w:rsidRPr="00BE4106" w:rsidRDefault="00BE4106" w:rsidP="00BE4106">
      <w:pPr>
        <w:spacing w:line="360" w:lineRule="auto"/>
        <w:rPr>
          <w:rFonts w:ascii="Arial" w:hAnsi="Arial" w:cs="Arial"/>
          <w:sz w:val="22"/>
          <w:szCs w:val="22"/>
          <w:lang w:bidi="en-GB"/>
        </w:rPr>
      </w:pPr>
    </w:p>
    <w:p w14:paraId="79D959F3"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If the whistleblower has waived their anonymity, the special duty of confidentiality no longer applies to the information included in the report. Similarly, the </w:t>
      </w:r>
      <w:proofErr w:type="spellStart"/>
      <w:r w:rsidRPr="00BE4106">
        <w:rPr>
          <w:rFonts w:ascii="Arial" w:hAnsi="Arial" w:cs="Arial"/>
          <w:sz w:val="22"/>
          <w:szCs w:val="22"/>
          <w:lang w:bidi="en-GB"/>
        </w:rPr>
        <w:t>Organisation</w:t>
      </w:r>
      <w:proofErr w:type="spellEnd"/>
      <w:r w:rsidRPr="00BE4106">
        <w:rPr>
          <w:rFonts w:ascii="Arial" w:hAnsi="Arial" w:cs="Arial"/>
          <w:sz w:val="22"/>
          <w:szCs w:val="22"/>
          <w:lang w:bidi="en-GB"/>
        </w:rPr>
        <w:t xml:space="preserve"> is entitled to share information from a report, including the identity of the whistleblower, if this is known, with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the police. In such cases, the whistleblower must be informed.</w:t>
      </w:r>
    </w:p>
    <w:p w14:paraId="1B53AB31" w14:textId="73DB2BD9" w:rsidR="00BE4106" w:rsidRDefault="00BE4106" w:rsidP="0002096B">
      <w:pPr>
        <w:tabs>
          <w:tab w:val="left" w:pos="2736"/>
        </w:tabs>
      </w:pPr>
    </w:p>
    <w:p w14:paraId="3A2E14C0" w14:textId="03C956BE"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72416" behindDoc="0" locked="0" layoutInCell="1" allowOverlap="1" wp14:anchorId="0932D150" wp14:editId="5F2C4B48">
                <wp:simplePos x="0" y="0"/>
                <wp:positionH relativeFrom="column">
                  <wp:posOffset>-297180</wp:posOffset>
                </wp:positionH>
                <wp:positionV relativeFrom="paragraph">
                  <wp:posOffset>248920</wp:posOffset>
                </wp:positionV>
                <wp:extent cx="7646035" cy="655955"/>
                <wp:effectExtent l="0" t="0" r="0" b="4445"/>
                <wp:wrapNone/>
                <wp:docPr id="21" name="Rectangle 21"/>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5DBE2" w14:textId="7D55AE13" w:rsidR="00BE4106" w:rsidRPr="00BE4106" w:rsidRDefault="00BE4106" w:rsidP="00BE4106">
                            <w:pPr>
                              <w:spacing w:line="360" w:lineRule="auto"/>
                              <w:rPr>
                                <w:rFonts w:ascii="Arial" w:hAnsi="Arial" w:cs="Arial"/>
                                <w:b/>
                                <w:color w:val="FFFFFF" w:themeColor="background1"/>
                                <w:sz w:val="28"/>
                                <w:szCs w:val="28"/>
                              </w:rPr>
                            </w:pPr>
                            <w:r w:rsidRPr="00BE4106">
                              <w:rPr>
                                <w:rFonts w:ascii="Arial" w:hAnsi="Arial" w:cs="Arial"/>
                                <w:b/>
                                <w:color w:val="FFFFFF" w:themeColor="background1"/>
                                <w:sz w:val="28"/>
                                <w:szCs w:val="28"/>
                              </w:rPr>
                              <w:t>Anonymity, protection against retaliation and o</w:t>
                            </w:r>
                            <w:r>
                              <w:rPr>
                                <w:rFonts w:ascii="Arial" w:hAnsi="Arial" w:cs="Arial"/>
                                <w:b/>
                                <w:color w:val="FFFFFF" w:themeColor="background1"/>
                                <w:sz w:val="28"/>
                                <w:szCs w:val="28"/>
                              </w:rPr>
                              <w:t>ther whistleblower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2D150" id="Rectangle 21" o:spid="_x0000_s1046" style="position:absolute;margin-left:-23.4pt;margin-top:19.6pt;width:602.05pt;height:5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" fillcolor="#007091" stroked="f" strokeweight="2pt">
                <v:textbox>
                  <w:txbxContent>
                    <w:p w14:paraId="16E5DBE2" w14:textId="7D55AE13" w:rsidR="00BE4106" w:rsidRPr="00BE4106" w:rsidRDefault="00BE4106" w:rsidP="00BE4106">
                      <w:pPr>
                        <w:spacing w:line="360" w:lineRule="auto"/>
                        <w:rPr>
                          <w:rFonts w:ascii="Arial" w:hAnsi="Arial" w:cs="Arial"/>
                          <w:b/>
                          <w:color w:val="FFFFFF" w:themeColor="background1"/>
                          <w:sz w:val="28"/>
                          <w:szCs w:val="28"/>
                        </w:rPr>
                      </w:pPr>
                      <w:r w:rsidRPr="00BE4106">
                        <w:rPr>
                          <w:rFonts w:ascii="Arial" w:hAnsi="Arial" w:cs="Arial"/>
                          <w:b/>
                          <w:color w:val="FFFFFF" w:themeColor="background1"/>
                          <w:sz w:val="28"/>
                          <w:szCs w:val="28"/>
                        </w:rPr>
                        <w:t>Anonymity, protection against retaliation and o</w:t>
                      </w:r>
                      <w:r>
                        <w:rPr>
                          <w:rFonts w:ascii="Arial" w:hAnsi="Arial" w:cs="Arial"/>
                          <w:b/>
                          <w:color w:val="FFFFFF" w:themeColor="background1"/>
                          <w:sz w:val="28"/>
                          <w:szCs w:val="28"/>
                        </w:rPr>
                        <w:t>ther whistleblower rights</w:t>
                      </w:r>
                    </w:p>
                  </w:txbxContent>
                </v:textbox>
              </v:rect>
            </w:pict>
          </mc:Fallback>
        </mc:AlternateContent>
      </w:r>
    </w:p>
    <w:p w14:paraId="4446FB1E" w14:textId="1537411B" w:rsidR="00BE4106" w:rsidRDefault="00BE4106" w:rsidP="0002096B">
      <w:pPr>
        <w:tabs>
          <w:tab w:val="left" w:pos="2736"/>
        </w:tabs>
      </w:pPr>
    </w:p>
    <w:p w14:paraId="494009F9" w14:textId="38CB73CB" w:rsidR="00BE4106" w:rsidRDefault="00BE4106" w:rsidP="0002096B">
      <w:pPr>
        <w:tabs>
          <w:tab w:val="left" w:pos="2736"/>
        </w:tabs>
      </w:pPr>
    </w:p>
    <w:p w14:paraId="70260085" w14:textId="7CEEDCFB" w:rsidR="00BE4106" w:rsidRDefault="00BE4106" w:rsidP="0002096B">
      <w:pPr>
        <w:tabs>
          <w:tab w:val="left" w:pos="2736"/>
        </w:tabs>
      </w:pPr>
    </w:p>
    <w:p w14:paraId="72A09453" w14:textId="156719D5" w:rsidR="00BE4106" w:rsidRDefault="00BE4106" w:rsidP="0002096B">
      <w:pPr>
        <w:tabs>
          <w:tab w:val="left" w:pos="2736"/>
        </w:tabs>
      </w:pPr>
    </w:p>
    <w:p w14:paraId="2F56C697" w14:textId="2F0D49E6" w:rsidR="00BE4106" w:rsidRDefault="00BE4106" w:rsidP="0002096B">
      <w:pPr>
        <w:tabs>
          <w:tab w:val="left" w:pos="2736"/>
        </w:tabs>
      </w:pPr>
    </w:p>
    <w:p w14:paraId="3E0A7FBF"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As a whistleblower, you have the right to remain anonymous throughout the process. The chosen IT solution provides the opportunity to communicate anonymously with the Recipient of the reports.</w:t>
      </w:r>
    </w:p>
    <w:p w14:paraId="33D39A81" w14:textId="77777777" w:rsidR="00BE4106" w:rsidRPr="00BE4106" w:rsidRDefault="00BE4106" w:rsidP="00BE4106">
      <w:pPr>
        <w:spacing w:line="360" w:lineRule="auto"/>
        <w:rPr>
          <w:rFonts w:ascii="Arial" w:hAnsi="Arial" w:cs="Arial"/>
          <w:sz w:val="22"/>
          <w:szCs w:val="22"/>
          <w:lang w:bidi="en-GB"/>
        </w:rPr>
      </w:pPr>
    </w:p>
    <w:p w14:paraId="57DB11B7"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However, a report may be of such a nature that it can be difficult to thoroughly investigate a matter without the whistleblower choosing to come forward and thus waive their right to anonymity. It is the whistleblower's own decision whether this should happen. If anonymity is waived, the intention of the Whistleblower Directive is to protect the whistleblower from, among other things, any form of retaliation or threat, or attempts at retaliation, that occur </w:t>
      </w:r>
      <w:proofErr w:type="gramStart"/>
      <w:r w:rsidRPr="00BE4106">
        <w:rPr>
          <w:rFonts w:ascii="Arial" w:hAnsi="Arial" w:cs="Arial"/>
          <w:sz w:val="22"/>
          <w:szCs w:val="22"/>
          <w:lang w:bidi="en-GB"/>
        </w:rPr>
        <w:t>as a result of</w:t>
      </w:r>
      <w:proofErr w:type="gramEnd"/>
      <w:r w:rsidRPr="00BE4106">
        <w:rPr>
          <w:rFonts w:ascii="Arial" w:hAnsi="Arial" w:cs="Arial"/>
          <w:sz w:val="22"/>
          <w:szCs w:val="22"/>
          <w:lang w:bidi="en-GB"/>
        </w:rPr>
        <w:t xml:space="preserve"> the whistleblower making a report. Retaliation is to be understood as any kind of adverse treatment or adverse consequence that occurs as a reaction to </w:t>
      </w:r>
      <w:r w:rsidRPr="00BE4106">
        <w:rPr>
          <w:rFonts w:ascii="Arial" w:hAnsi="Arial" w:cs="Arial"/>
          <w:sz w:val="22"/>
          <w:szCs w:val="22"/>
          <w:lang w:bidi="en-GB"/>
        </w:rPr>
        <w:lastRenderedPageBreak/>
        <w:t xml:space="preserve">a report. This might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be suspension, dismissal, demotion or lack of promotion, transfer of duties, transfer, pay cut, disciplinary action, coercion, intimidation, harassment, discrimination, etc. </w:t>
      </w:r>
    </w:p>
    <w:p w14:paraId="0A4384EE" w14:textId="77777777" w:rsidR="00BE4106" w:rsidRPr="00BE4106" w:rsidRDefault="00BE4106" w:rsidP="00BE4106">
      <w:pPr>
        <w:spacing w:line="360" w:lineRule="auto"/>
        <w:rPr>
          <w:rFonts w:ascii="Arial" w:hAnsi="Arial" w:cs="Arial"/>
          <w:sz w:val="22"/>
          <w:szCs w:val="22"/>
          <w:lang w:bidi="en-GB"/>
        </w:rPr>
      </w:pPr>
    </w:p>
    <w:p w14:paraId="5B4F6411"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Being mentioned in a report can have significant consequences, and the whistleblower is therefore required to act in good faith regarding the content of a report. A deliberately false report from a whistleblower,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relating to harassment, may lead to criminal consequences for the whistleblower.</w:t>
      </w:r>
    </w:p>
    <w:p w14:paraId="0FBED691" w14:textId="77777777" w:rsidR="00BE4106" w:rsidRPr="00BE4106" w:rsidRDefault="00BE4106" w:rsidP="00BE4106">
      <w:pPr>
        <w:spacing w:line="360" w:lineRule="auto"/>
        <w:rPr>
          <w:rFonts w:ascii="Arial" w:hAnsi="Arial" w:cs="Arial"/>
          <w:sz w:val="22"/>
          <w:szCs w:val="22"/>
          <w:lang w:bidi="en-GB"/>
        </w:rPr>
      </w:pPr>
    </w:p>
    <w:p w14:paraId="273A2BDB"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On the other hand, a whistleblower cannot be held liable for disclosing confidential information if the whistleblower had reasonable grounds to believe that the information disclosed in the form of a report was correct at the time the report was made and that the information concerned serious violations or other serious matters covered by the scheme. </w:t>
      </w:r>
    </w:p>
    <w:p w14:paraId="7DB1265B" w14:textId="77777777" w:rsidR="00BE4106" w:rsidRPr="00BE4106" w:rsidRDefault="00BE4106" w:rsidP="00BE4106">
      <w:pPr>
        <w:spacing w:line="360" w:lineRule="auto"/>
        <w:rPr>
          <w:rFonts w:ascii="Arial" w:hAnsi="Arial" w:cs="Arial"/>
          <w:sz w:val="22"/>
          <w:szCs w:val="22"/>
          <w:lang w:bidi="en-GB"/>
        </w:rPr>
      </w:pPr>
    </w:p>
    <w:p w14:paraId="10195AEF"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On this basis, the whistleblower will also not be held responsible for having gained access to the information that has been reported. However, this presupposes that the act by which access was gained does not in itself constitute a criminal act –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burglary.</w:t>
      </w:r>
    </w:p>
    <w:p w14:paraId="2BD8DB7E" w14:textId="191768F9"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74464" behindDoc="0" locked="0" layoutInCell="1" allowOverlap="1" wp14:anchorId="4249E8AE" wp14:editId="7C04C0D9">
                <wp:simplePos x="0" y="0"/>
                <wp:positionH relativeFrom="column">
                  <wp:posOffset>-327660</wp:posOffset>
                </wp:positionH>
                <wp:positionV relativeFrom="paragraph">
                  <wp:posOffset>201295</wp:posOffset>
                </wp:positionV>
                <wp:extent cx="7646035" cy="655955"/>
                <wp:effectExtent l="0" t="0" r="0" b="4445"/>
                <wp:wrapNone/>
                <wp:docPr id="22" name="Rectangle 22"/>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524E7" w14:textId="1E2E1457"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Ongoing communication and deadlines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E8AE" id="Rectangle 22" o:spid="_x0000_s1047" style="position:absolute;margin-left:-25.8pt;margin-top:15.85pt;width:602.05pt;height:5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" fillcolor="#007091" stroked="f" strokeweight="2pt">
                <v:textbox>
                  <w:txbxContent>
                    <w:p w14:paraId="112524E7" w14:textId="1E2E1457"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Ongoing communication and deadlines</w:t>
                      </w:r>
                    </w:p>
                  </w:txbxContent>
                </v:textbox>
              </v:rect>
            </w:pict>
          </mc:Fallback>
        </mc:AlternateContent>
      </w:r>
    </w:p>
    <w:p w14:paraId="126C93BE" w14:textId="6A6CA15C" w:rsidR="00BE4106" w:rsidRDefault="00BE4106" w:rsidP="0002096B">
      <w:pPr>
        <w:tabs>
          <w:tab w:val="left" w:pos="2736"/>
        </w:tabs>
      </w:pPr>
    </w:p>
    <w:p w14:paraId="3D8AA37C" w14:textId="319EB98B" w:rsidR="00BE4106" w:rsidRDefault="00BE4106" w:rsidP="4ED90725">
      <w:pPr>
        <w:tabs>
          <w:tab w:val="left" w:pos="2736"/>
        </w:tabs>
      </w:pPr>
    </w:p>
    <w:p w14:paraId="11A4B56C" w14:textId="76D0BB89" w:rsidR="00BE4106" w:rsidRDefault="00BE4106" w:rsidP="0002096B">
      <w:pPr>
        <w:tabs>
          <w:tab w:val="left" w:pos="2736"/>
        </w:tabs>
      </w:pPr>
    </w:p>
    <w:p w14:paraId="23A340A2"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The recipient handles </w:t>
      </w:r>
      <w:proofErr w:type="gramStart"/>
      <w:r w:rsidRPr="00BE4106">
        <w:rPr>
          <w:rFonts w:ascii="Arial" w:hAnsi="Arial" w:cs="Arial"/>
          <w:sz w:val="22"/>
          <w:szCs w:val="22"/>
          <w:lang w:bidi="en-GB"/>
        </w:rPr>
        <w:t>the communication</w:t>
      </w:r>
      <w:proofErr w:type="gramEnd"/>
      <w:r w:rsidRPr="00BE4106">
        <w:rPr>
          <w:rFonts w:ascii="Arial" w:hAnsi="Arial" w:cs="Arial"/>
          <w:sz w:val="22"/>
          <w:szCs w:val="22"/>
          <w:lang w:bidi="en-GB"/>
        </w:rPr>
        <w:t xml:space="preserve"> with the whistleblower via the whistleblower system. </w:t>
      </w:r>
    </w:p>
    <w:p w14:paraId="48F34F75" w14:textId="77777777" w:rsidR="00BE4106" w:rsidRPr="00BE4106" w:rsidRDefault="00BE4106" w:rsidP="00BE4106">
      <w:pPr>
        <w:spacing w:line="360" w:lineRule="auto"/>
        <w:rPr>
          <w:rFonts w:ascii="Arial" w:hAnsi="Arial" w:cs="Arial"/>
          <w:sz w:val="22"/>
          <w:szCs w:val="22"/>
          <w:lang w:bidi="en-GB"/>
        </w:rPr>
      </w:pPr>
    </w:p>
    <w:p w14:paraId="393C15B8"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A whistleblower must receive confirmation of receipt of a report no later than 7 days after submitting their report. </w:t>
      </w:r>
    </w:p>
    <w:p w14:paraId="511A01FE" w14:textId="77777777" w:rsidR="00BE4106" w:rsidRPr="00BE4106" w:rsidRDefault="00BE4106" w:rsidP="00BE4106">
      <w:pPr>
        <w:spacing w:line="360" w:lineRule="auto"/>
        <w:rPr>
          <w:rFonts w:ascii="Arial" w:hAnsi="Arial" w:cs="Arial"/>
          <w:sz w:val="22"/>
          <w:szCs w:val="22"/>
          <w:lang w:bidi="en-GB"/>
        </w:rPr>
      </w:pPr>
    </w:p>
    <w:p w14:paraId="6DCB586B"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In addition, the whistleblower must receive feedback as soon as possible, and no later than 3 months from confirmation of receipt, which means that – to the extent possible – the whistleblower must be informed of what measures have been taken, or are intended to be taken, and why this specific type of follow-up has been chosen. In connection with feedback, some information cannot be shared with the whistleblower, </w:t>
      </w:r>
      <w:proofErr w:type="gramStart"/>
      <w:r w:rsidRPr="00BE4106">
        <w:rPr>
          <w:rFonts w:ascii="Arial" w:hAnsi="Arial" w:cs="Arial"/>
          <w:sz w:val="22"/>
          <w:szCs w:val="22"/>
          <w:lang w:bidi="en-GB"/>
        </w:rPr>
        <w:t>e.g.</w:t>
      </w:r>
      <w:proofErr w:type="gramEnd"/>
      <w:r w:rsidRPr="00BE4106">
        <w:rPr>
          <w:rFonts w:ascii="Arial" w:hAnsi="Arial" w:cs="Arial"/>
          <w:sz w:val="22"/>
          <w:szCs w:val="22"/>
          <w:lang w:bidi="en-GB"/>
        </w:rPr>
        <w:t xml:space="preserve"> due to a statutory duty of confidentiality, personal data legislation, etc.</w:t>
      </w:r>
    </w:p>
    <w:p w14:paraId="2D0BF756" w14:textId="77777777" w:rsidR="00BE4106" w:rsidRPr="00BE4106" w:rsidRDefault="00BE4106" w:rsidP="00BE4106">
      <w:pPr>
        <w:spacing w:line="360" w:lineRule="auto"/>
        <w:rPr>
          <w:rFonts w:ascii="Arial" w:hAnsi="Arial" w:cs="Arial"/>
          <w:sz w:val="22"/>
          <w:szCs w:val="22"/>
          <w:lang w:bidi="en-GB"/>
        </w:rPr>
      </w:pPr>
    </w:p>
    <w:p w14:paraId="3F1C5876"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In addition to information about the chosen follow-up, the whistleblower must, to the extent possible, also be given information about the course of the investigation and the outcome, if this can be done within the applicable rules. </w:t>
      </w:r>
    </w:p>
    <w:p w14:paraId="3D7A85E0" w14:textId="77777777" w:rsidR="00BE4106" w:rsidRPr="00BE4106" w:rsidRDefault="00BE4106" w:rsidP="00BE4106">
      <w:pPr>
        <w:spacing w:line="360" w:lineRule="auto"/>
        <w:rPr>
          <w:rFonts w:ascii="Arial" w:hAnsi="Arial" w:cs="Arial"/>
          <w:sz w:val="22"/>
          <w:szCs w:val="22"/>
          <w:lang w:bidi="en-GB"/>
        </w:rPr>
      </w:pPr>
    </w:p>
    <w:p w14:paraId="206EC881"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lastRenderedPageBreak/>
        <w:t>If, due to the circumstances of the case, it is not possible to give final feedback before expiry of the 3-month deadline, the whistleblower must be informed of this along with information on when further feedback can be expected.</w:t>
      </w:r>
    </w:p>
    <w:p w14:paraId="550EC671" w14:textId="77777777" w:rsidR="00BE4106" w:rsidRPr="00BE4106" w:rsidRDefault="00BE4106" w:rsidP="00BE4106">
      <w:pPr>
        <w:spacing w:line="360" w:lineRule="auto"/>
        <w:rPr>
          <w:rFonts w:ascii="Arial" w:hAnsi="Arial" w:cs="Arial"/>
          <w:sz w:val="22"/>
          <w:szCs w:val="22"/>
          <w:lang w:bidi="en-GB"/>
        </w:rPr>
      </w:pPr>
    </w:p>
    <w:p w14:paraId="32DFC521"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As mentioned, a whistleblower can choose to come forward, and in that </w:t>
      </w:r>
      <w:proofErr w:type="gramStart"/>
      <w:r w:rsidRPr="00BE4106">
        <w:rPr>
          <w:rFonts w:ascii="Arial" w:hAnsi="Arial" w:cs="Arial"/>
          <w:sz w:val="22"/>
          <w:szCs w:val="22"/>
          <w:lang w:bidi="en-GB"/>
        </w:rPr>
        <w:t>case</w:t>
      </w:r>
      <w:proofErr w:type="gramEnd"/>
      <w:r w:rsidRPr="00BE4106">
        <w:rPr>
          <w:rFonts w:ascii="Arial" w:hAnsi="Arial" w:cs="Arial"/>
          <w:sz w:val="22"/>
          <w:szCs w:val="22"/>
          <w:lang w:bidi="en-GB"/>
        </w:rPr>
        <w:t xml:space="preserve"> it may be relevant, for example, to have physical meetings with the Recipient (</w:t>
      </w:r>
      <w:r w:rsidRPr="00BE4106">
        <w:rPr>
          <w:rFonts w:ascii="Arial" w:hAnsi="Arial" w:cs="Arial"/>
          <w:i/>
          <w:iCs/>
          <w:sz w:val="22"/>
          <w:szCs w:val="22"/>
          <w:highlight w:val="yellow"/>
          <w:lang w:bidi="en-GB"/>
        </w:rPr>
        <w:t>Keep if solution a. is selected in section 5:</w:t>
      </w:r>
      <w:r w:rsidRPr="00BE4106">
        <w:rPr>
          <w:rFonts w:ascii="Arial" w:hAnsi="Arial" w:cs="Arial"/>
          <w:sz w:val="22"/>
          <w:szCs w:val="22"/>
          <w:highlight w:val="yellow"/>
          <w:lang w:bidi="en-GB"/>
        </w:rPr>
        <w:t xml:space="preserve"> [and the relevant contact person in the </w:t>
      </w:r>
      <w:proofErr w:type="spellStart"/>
      <w:r w:rsidRPr="00BE4106">
        <w:rPr>
          <w:rFonts w:ascii="Arial" w:hAnsi="Arial" w:cs="Arial"/>
          <w:sz w:val="22"/>
          <w:szCs w:val="22"/>
          <w:highlight w:val="yellow"/>
          <w:lang w:bidi="en-GB"/>
        </w:rPr>
        <w:t>Organisation</w:t>
      </w:r>
      <w:proofErr w:type="spellEnd"/>
      <w:r w:rsidRPr="00BE4106">
        <w:rPr>
          <w:rFonts w:ascii="Arial" w:hAnsi="Arial" w:cs="Arial"/>
          <w:sz w:val="22"/>
          <w:szCs w:val="22"/>
          <w:highlight w:val="yellow"/>
          <w:lang w:bidi="en-GB"/>
        </w:rPr>
        <w:t>]</w:t>
      </w:r>
      <w:r w:rsidRPr="00BE4106">
        <w:rPr>
          <w:rFonts w:ascii="Arial" w:hAnsi="Arial" w:cs="Arial"/>
          <w:sz w:val="22"/>
          <w:szCs w:val="22"/>
          <w:lang w:bidi="en-GB"/>
        </w:rPr>
        <w:t>).</w:t>
      </w:r>
    </w:p>
    <w:p w14:paraId="40B765AA" w14:textId="56C3FE01" w:rsidR="00BE4106" w:rsidRDefault="00BE4106" w:rsidP="0002096B">
      <w:pPr>
        <w:tabs>
          <w:tab w:val="left" w:pos="2736"/>
        </w:tabs>
      </w:pPr>
    </w:p>
    <w:p w14:paraId="37F43EA3" w14:textId="31C9750B"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76512" behindDoc="0" locked="0" layoutInCell="1" allowOverlap="1" wp14:anchorId="189BF5AC" wp14:editId="50D9D8E3">
                <wp:simplePos x="0" y="0"/>
                <wp:positionH relativeFrom="column">
                  <wp:posOffset>-297180</wp:posOffset>
                </wp:positionH>
                <wp:positionV relativeFrom="paragraph">
                  <wp:posOffset>128905</wp:posOffset>
                </wp:positionV>
                <wp:extent cx="7646035" cy="655955"/>
                <wp:effectExtent l="0" t="0" r="0" b="4445"/>
                <wp:wrapNone/>
                <wp:docPr id="23" name="Rectangle 23"/>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CB118" w14:textId="0544999F"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Confidentiality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F5AC" id="Rectangle 23" o:spid="_x0000_s1048" style="position:absolute;margin-left:-23.4pt;margin-top:10.15pt;width:602.05pt;height:5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KoigIAAHI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" fillcolor="#007091" stroked="f" strokeweight="2pt">
                <v:textbox>
                  <w:txbxContent>
                    <w:p w14:paraId="507CB118" w14:textId="0544999F"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Confidentiality </w:t>
                      </w:r>
                    </w:p>
                  </w:txbxContent>
                </v:textbox>
              </v:rect>
            </w:pict>
          </mc:Fallback>
        </mc:AlternateContent>
      </w:r>
    </w:p>
    <w:p w14:paraId="7F7848BE" w14:textId="448B9623" w:rsidR="00BE4106" w:rsidRDefault="00BE4106" w:rsidP="0002096B">
      <w:pPr>
        <w:tabs>
          <w:tab w:val="left" w:pos="2736"/>
        </w:tabs>
      </w:pPr>
    </w:p>
    <w:p w14:paraId="3A0B92F5" w14:textId="69119D77" w:rsidR="00BE4106" w:rsidRDefault="00BE4106" w:rsidP="0002096B">
      <w:pPr>
        <w:tabs>
          <w:tab w:val="left" w:pos="2736"/>
        </w:tabs>
      </w:pPr>
    </w:p>
    <w:p w14:paraId="63D2BD9D" w14:textId="26C112A5" w:rsidR="00BE4106" w:rsidRDefault="00BE4106" w:rsidP="0002096B">
      <w:pPr>
        <w:tabs>
          <w:tab w:val="left" w:pos="2736"/>
        </w:tabs>
      </w:pPr>
    </w:p>
    <w:p w14:paraId="57F4F8EA" w14:textId="6BFE12F4" w:rsidR="00BE4106" w:rsidRDefault="00BE4106" w:rsidP="0002096B">
      <w:pPr>
        <w:tabs>
          <w:tab w:val="left" w:pos="2736"/>
        </w:tabs>
      </w:pPr>
    </w:p>
    <w:p w14:paraId="0D2A14B4" w14:textId="2268ECD3" w:rsidR="00BE4106" w:rsidRDefault="00BE4106" w:rsidP="0002096B">
      <w:pPr>
        <w:tabs>
          <w:tab w:val="left" w:pos="2736"/>
        </w:tabs>
      </w:pPr>
    </w:p>
    <w:p w14:paraId="11BAF739"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The whistleblower scheme is designed and managed in such a way as to ensure the confidentiality of the identity of the whistleblower and any persons who may be mentioned in a report.</w:t>
      </w:r>
    </w:p>
    <w:p w14:paraId="4CAB0F10"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 </w:t>
      </w:r>
    </w:p>
    <w:p w14:paraId="596DABFB"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The IT system used to manage the whistleblower scheme is subject to </w:t>
      </w:r>
      <w:proofErr w:type="gramStart"/>
      <w:r w:rsidRPr="00BE4106">
        <w:rPr>
          <w:rFonts w:ascii="Arial" w:hAnsi="Arial" w:cs="Arial"/>
          <w:sz w:val="22"/>
          <w:szCs w:val="22"/>
          <w:lang w:bidi="en-GB"/>
        </w:rPr>
        <w:t>a number of</w:t>
      </w:r>
      <w:proofErr w:type="gramEnd"/>
      <w:r w:rsidRPr="00BE4106">
        <w:rPr>
          <w:rFonts w:ascii="Arial" w:hAnsi="Arial" w:cs="Arial"/>
          <w:sz w:val="22"/>
          <w:szCs w:val="22"/>
          <w:lang w:bidi="en-GB"/>
        </w:rPr>
        <w:t xml:space="preserve"> strict security requirements that, among other things, ensure anonymity and confidentiality. This means that the person making a report via the whistleblower scheme is, and remains, anonymous if desired. It also means that the system does not log IP addresses, that metadata is removed from any uploaded files, and that all data transmission and storage is encrypted.</w:t>
      </w:r>
    </w:p>
    <w:p w14:paraId="5F6BADD9" w14:textId="77777777" w:rsidR="00BE4106" w:rsidRPr="00BE4106" w:rsidRDefault="00BE4106" w:rsidP="00BE4106">
      <w:pPr>
        <w:spacing w:line="360" w:lineRule="auto"/>
        <w:rPr>
          <w:rFonts w:ascii="Arial" w:hAnsi="Arial" w:cs="Arial"/>
          <w:sz w:val="22"/>
          <w:szCs w:val="22"/>
          <w:lang w:bidi="en-GB"/>
        </w:rPr>
      </w:pPr>
    </w:p>
    <w:p w14:paraId="40F94CBA"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The Recipient (</w:t>
      </w:r>
      <w:r w:rsidRPr="00BE4106">
        <w:rPr>
          <w:rFonts w:ascii="Arial" w:hAnsi="Arial" w:cs="Arial"/>
          <w:i/>
          <w:iCs/>
          <w:sz w:val="22"/>
          <w:szCs w:val="22"/>
          <w:highlight w:val="yellow"/>
          <w:lang w:bidi="en-GB"/>
        </w:rPr>
        <w:t>Keep if solution a. is selected in section 5:</w:t>
      </w:r>
      <w:r w:rsidRPr="00BE4106">
        <w:rPr>
          <w:rFonts w:ascii="Arial" w:hAnsi="Arial" w:cs="Arial"/>
          <w:sz w:val="22"/>
          <w:szCs w:val="22"/>
          <w:highlight w:val="yellow"/>
          <w:lang w:bidi="en-GB"/>
        </w:rPr>
        <w:t xml:space="preserve"> [and the relevant contact person in the </w:t>
      </w:r>
      <w:proofErr w:type="spellStart"/>
      <w:r w:rsidRPr="00BE4106">
        <w:rPr>
          <w:rFonts w:ascii="Arial" w:hAnsi="Arial" w:cs="Arial"/>
          <w:sz w:val="22"/>
          <w:szCs w:val="22"/>
          <w:highlight w:val="yellow"/>
          <w:lang w:bidi="en-GB"/>
        </w:rPr>
        <w:t>Organisation</w:t>
      </w:r>
      <w:proofErr w:type="spellEnd"/>
      <w:r w:rsidRPr="00BE4106">
        <w:rPr>
          <w:rFonts w:ascii="Arial" w:hAnsi="Arial" w:cs="Arial"/>
          <w:sz w:val="22"/>
          <w:szCs w:val="22"/>
          <w:highlight w:val="yellow"/>
          <w:lang w:bidi="en-GB"/>
        </w:rPr>
        <w:t xml:space="preserve"> are]</w:t>
      </w:r>
      <w:r w:rsidRPr="00BE4106">
        <w:rPr>
          <w:rFonts w:ascii="Arial" w:hAnsi="Arial" w:cs="Arial"/>
          <w:sz w:val="22"/>
          <w:szCs w:val="22"/>
          <w:lang w:bidi="en-GB"/>
        </w:rPr>
        <w:t>) [</w:t>
      </w:r>
      <w:r w:rsidRPr="00BE4106">
        <w:rPr>
          <w:rFonts w:ascii="Arial" w:hAnsi="Arial" w:cs="Arial"/>
          <w:sz w:val="22"/>
          <w:szCs w:val="22"/>
          <w:highlight w:val="yellow"/>
          <w:lang w:bidi="en-GB"/>
        </w:rPr>
        <w:t>is</w:t>
      </w:r>
      <w:r w:rsidRPr="00BE4106">
        <w:rPr>
          <w:rFonts w:ascii="Arial" w:hAnsi="Arial" w:cs="Arial"/>
          <w:sz w:val="22"/>
          <w:szCs w:val="22"/>
          <w:lang w:bidi="en-GB"/>
        </w:rPr>
        <w:t>] subject to a duty of confidentiality, and access restrictions have been put in place for all information relating to a report.</w:t>
      </w:r>
    </w:p>
    <w:p w14:paraId="2E520D4E" w14:textId="1CD53B16" w:rsidR="00BE4106" w:rsidRDefault="00BE4106" w:rsidP="0002096B">
      <w:pPr>
        <w:tabs>
          <w:tab w:val="left" w:pos="2736"/>
        </w:tabs>
      </w:pPr>
    </w:p>
    <w:p w14:paraId="3B4874FD" w14:textId="495141A9"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78560" behindDoc="0" locked="0" layoutInCell="1" allowOverlap="1" wp14:anchorId="38CEFBB6" wp14:editId="2F936FA9">
                <wp:simplePos x="0" y="0"/>
                <wp:positionH relativeFrom="column">
                  <wp:posOffset>-312420</wp:posOffset>
                </wp:positionH>
                <wp:positionV relativeFrom="paragraph">
                  <wp:posOffset>180340</wp:posOffset>
                </wp:positionV>
                <wp:extent cx="7646035" cy="655955"/>
                <wp:effectExtent l="0" t="0" r="0" b="4445"/>
                <wp:wrapNone/>
                <wp:docPr id="24" name="Rectangle 24"/>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53132" w14:textId="203C161A"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Registration of reports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EFBB6" id="Rectangle 24" o:spid="_x0000_s1049" style="position:absolute;margin-left:-24.6pt;margin-top:14.2pt;width:602.05pt;height:5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vliwIAAHI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" fillcolor="#007091" stroked="f" strokeweight="2pt">
                <v:textbox>
                  <w:txbxContent>
                    <w:p w14:paraId="5B653132" w14:textId="203C161A"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Registration of reports  </w:t>
                      </w:r>
                    </w:p>
                  </w:txbxContent>
                </v:textbox>
              </v:rect>
            </w:pict>
          </mc:Fallback>
        </mc:AlternateContent>
      </w:r>
    </w:p>
    <w:p w14:paraId="18B7DD95" w14:textId="6CA677DD" w:rsidR="00BE4106" w:rsidRDefault="00BE4106" w:rsidP="0002096B">
      <w:pPr>
        <w:tabs>
          <w:tab w:val="left" w:pos="2736"/>
        </w:tabs>
      </w:pPr>
    </w:p>
    <w:p w14:paraId="3691F7C5" w14:textId="18DB16F6" w:rsidR="00BE4106" w:rsidRDefault="00BE4106" w:rsidP="0002096B">
      <w:pPr>
        <w:tabs>
          <w:tab w:val="left" w:pos="2736"/>
        </w:tabs>
      </w:pPr>
    </w:p>
    <w:p w14:paraId="280C9F67" w14:textId="074C0990" w:rsidR="00BE4106" w:rsidRDefault="00BE4106" w:rsidP="0002096B">
      <w:pPr>
        <w:tabs>
          <w:tab w:val="left" w:pos="2736"/>
        </w:tabs>
      </w:pPr>
    </w:p>
    <w:p w14:paraId="0B17964F" w14:textId="4637B2CB" w:rsidR="00BE4106" w:rsidRDefault="00BE4106" w:rsidP="0002096B">
      <w:pPr>
        <w:tabs>
          <w:tab w:val="left" w:pos="2736"/>
        </w:tabs>
      </w:pPr>
    </w:p>
    <w:p w14:paraId="61D2EB77" w14:textId="73A01D47" w:rsidR="00BE4106" w:rsidRDefault="00BE4106" w:rsidP="0002096B">
      <w:pPr>
        <w:tabs>
          <w:tab w:val="left" w:pos="2736"/>
        </w:tabs>
      </w:pPr>
    </w:p>
    <w:p w14:paraId="73B8572A"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Received reports, including the documents included in a report, must be registered (stored systematically) to ensure that the reports are accessible and that, if applicable, they can be used as evidence in any subsequent trial. At the same time, the registration also provides assurance that any reports concerning the same matter are identified and can lead to further investigation of a matter. This registration takes place in the whistleblower system.</w:t>
      </w:r>
    </w:p>
    <w:p w14:paraId="01F4D096" w14:textId="77777777" w:rsidR="00BE4106" w:rsidRPr="00BE4106" w:rsidRDefault="00BE4106" w:rsidP="00BE4106">
      <w:pPr>
        <w:spacing w:line="360" w:lineRule="auto"/>
        <w:rPr>
          <w:rFonts w:ascii="Arial" w:hAnsi="Arial" w:cs="Arial"/>
          <w:sz w:val="22"/>
          <w:szCs w:val="22"/>
          <w:lang w:bidi="en-GB"/>
        </w:rPr>
      </w:pPr>
    </w:p>
    <w:p w14:paraId="27F2B461"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lastRenderedPageBreak/>
        <w:t xml:space="preserve">Reports are retained for as long as necessary and proportionate. The principles of retention are described in more detail in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privacy policy regarding the whistleblower scheme.</w:t>
      </w:r>
    </w:p>
    <w:p w14:paraId="60901FF5" w14:textId="1426DAE4" w:rsidR="00BE4106" w:rsidRDefault="00BE4106" w:rsidP="0002096B">
      <w:pPr>
        <w:tabs>
          <w:tab w:val="left" w:pos="2736"/>
        </w:tabs>
      </w:pPr>
    </w:p>
    <w:p w14:paraId="31A80AFC" w14:textId="6A5F7CE1"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80608" behindDoc="0" locked="0" layoutInCell="1" allowOverlap="1" wp14:anchorId="75E4F03A" wp14:editId="70E09158">
                <wp:simplePos x="0" y="0"/>
                <wp:positionH relativeFrom="column">
                  <wp:posOffset>-289560</wp:posOffset>
                </wp:positionH>
                <wp:positionV relativeFrom="paragraph">
                  <wp:posOffset>203200</wp:posOffset>
                </wp:positionV>
                <wp:extent cx="7646035" cy="655955"/>
                <wp:effectExtent l="0" t="0" r="0" b="4445"/>
                <wp:wrapNone/>
                <wp:docPr id="25" name="Rectangle 25"/>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AC89" w14:textId="12AB9B44"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Rights of persons </w:t>
                            </w:r>
                            <w:proofErr w:type="gramStart"/>
                            <w:r>
                              <w:rPr>
                                <w:rFonts w:ascii="Arial" w:hAnsi="Arial" w:cs="Arial"/>
                                <w:b/>
                                <w:color w:val="FFFFFF" w:themeColor="background1"/>
                                <w:sz w:val="28"/>
                                <w:szCs w:val="28"/>
                              </w:rPr>
                              <w:t>concerned</w:t>
                            </w:r>
                            <w:proofErr w:type="gramEnd"/>
                            <w:r>
                              <w:rPr>
                                <w:rFonts w:ascii="Arial" w:hAnsi="Arial" w:cs="Arial"/>
                                <w:b/>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4F03A" id="Rectangle 25" o:spid="_x0000_s1050" style="position:absolute;margin-left:-22.8pt;margin-top:16pt;width:602.05pt;height:5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" fillcolor="#007091" stroked="f" strokeweight="2pt">
                <v:textbox>
                  <w:txbxContent>
                    <w:p w14:paraId="465DAC89" w14:textId="12AB9B44"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Rights of persons </w:t>
                      </w:r>
                      <w:proofErr w:type="gramStart"/>
                      <w:r>
                        <w:rPr>
                          <w:rFonts w:ascii="Arial" w:hAnsi="Arial" w:cs="Arial"/>
                          <w:b/>
                          <w:color w:val="FFFFFF" w:themeColor="background1"/>
                          <w:sz w:val="28"/>
                          <w:szCs w:val="28"/>
                        </w:rPr>
                        <w:t>concerned</w:t>
                      </w:r>
                      <w:proofErr w:type="gramEnd"/>
                      <w:r>
                        <w:rPr>
                          <w:rFonts w:ascii="Arial" w:hAnsi="Arial" w:cs="Arial"/>
                          <w:b/>
                          <w:color w:val="FFFFFF" w:themeColor="background1"/>
                          <w:sz w:val="28"/>
                          <w:szCs w:val="28"/>
                        </w:rPr>
                        <w:t xml:space="preserve"> </w:t>
                      </w:r>
                    </w:p>
                  </w:txbxContent>
                </v:textbox>
              </v:rect>
            </w:pict>
          </mc:Fallback>
        </mc:AlternateContent>
      </w:r>
    </w:p>
    <w:p w14:paraId="017D91E2" w14:textId="47462DFF" w:rsidR="00BE4106" w:rsidRDefault="00BE4106" w:rsidP="0002096B">
      <w:pPr>
        <w:tabs>
          <w:tab w:val="left" w:pos="2736"/>
        </w:tabs>
      </w:pPr>
    </w:p>
    <w:p w14:paraId="733D452D" w14:textId="1093D253" w:rsidR="00BE4106" w:rsidRDefault="00BE4106" w:rsidP="0002096B">
      <w:pPr>
        <w:tabs>
          <w:tab w:val="left" w:pos="2736"/>
        </w:tabs>
      </w:pPr>
    </w:p>
    <w:p w14:paraId="11F8811D" w14:textId="057DE98A" w:rsidR="00BE4106" w:rsidRDefault="00BE4106" w:rsidP="0002096B">
      <w:pPr>
        <w:tabs>
          <w:tab w:val="left" w:pos="2736"/>
        </w:tabs>
      </w:pPr>
    </w:p>
    <w:p w14:paraId="4A7508DB" w14:textId="06E19C78" w:rsidR="00BE4106" w:rsidRDefault="00BE4106" w:rsidP="0002096B">
      <w:pPr>
        <w:tabs>
          <w:tab w:val="left" w:pos="2736"/>
        </w:tabs>
      </w:pPr>
    </w:p>
    <w:p w14:paraId="183C5215" w14:textId="5D25A2BB" w:rsidR="00BE4106" w:rsidRDefault="00BE4106" w:rsidP="0002096B">
      <w:pPr>
        <w:tabs>
          <w:tab w:val="left" w:pos="2736"/>
        </w:tabs>
      </w:pPr>
    </w:p>
    <w:p w14:paraId="1476867B" w14:textId="38EC49BB" w:rsidR="00BE4106" w:rsidRPr="00BE4106" w:rsidRDefault="00BE4106" w:rsidP="00BE4106">
      <w:pPr>
        <w:spacing w:line="360" w:lineRule="auto"/>
        <w:rPr>
          <w:rFonts w:ascii="Arial" w:hAnsi="Arial" w:cs="Arial"/>
          <w:sz w:val="22"/>
          <w:szCs w:val="22"/>
          <w:lang w:bidi="en-GB"/>
        </w:rPr>
      </w:pPr>
      <w:r w:rsidRPr="4ED90725">
        <w:rPr>
          <w:rFonts w:ascii="Arial" w:hAnsi="Arial" w:cs="Arial"/>
          <w:sz w:val="22"/>
          <w:szCs w:val="22"/>
          <w:lang w:bidi="en-GB"/>
        </w:rPr>
        <w:t xml:space="preserve">Any person mentioned in </w:t>
      </w:r>
      <w:proofErr w:type="gramStart"/>
      <w:r w:rsidRPr="4ED90725">
        <w:rPr>
          <w:rFonts w:ascii="Arial" w:hAnsi="Arial" w:cs="Arial"/>
          <w:sz w:val="22"/>
          <w:szCs w:val="22"/>
          <w:lang w:bidi="en-GB"/>
        </w:rPr>
        <w:t>a report</w:t>
      </w:r>
      <w:proofErr w:type="gramEnd"/>
      <w:r w:rsidRPr="4ED90725">
        <w:rPr>
          <w:rFonts w:ascii="Arial" w:hAnsi="Arial" w:cs="Arial"/>
          <w:sz w:val="22"/>
          <w:szCs w:val="22"/>
          <w:lang w:bidi="en-GB"/>
        </w:rPr>
        <w:t xml:space="preserve"> has the right to have their identity protected in connection with the processing of the case. In addition, the affected persons must have access to an effective </w:t>
      </w:r>
      <w:proofErr w:type="spellStart"/>
      <w:r w:rsidRPr="4ED90725">
        <w:rPr>
          <w:rFonts w:ascii="Arial" w:hAnsi="Arial" w:cs="Arial"/>
          <w:sz w:val="22"/>
          <w:szCs w:val="22"/>
          <w:lang w:bidi="en-GB"/>
        </w:rPr>
        <w:t>defence</w:t>
      </w:r>
      <w:proofErr w:type="spellEnd"/>
      <w:r w:rsidRPr="4ED90725">
        <w:rPr>
          <w:rFonts w:ascii="Arial" w:hAnsi="Arial" w:cs="Arial"/>
          <w:sz w:val="22"/>
          <w:szCs w:val="22"/>
          <w:lang w:bidi="en-GB"/>
        </w:rPr>
        <w:t xml:space="preserve">, which is ensured </w:t>
      </w:r>
      <w:proofErr w:type="gramStart"/>
      <w:r w:rsidR="265EA466" w:rsidRPr="4ED90725">
        <w:rPr>
          <w:rFonts w:ascii="Arial" w:hAnsi="Arial" w:cs="Arial"/>
          <w:sz w:val="22"/>
          <w:szCs w:val="22"/>
          <w:lang w:bidi="en-GB"/>
        </w:rPr>
        <w:t>i.e.</w:t>
      </w:r>
      <w:proofErr w:type="gramEnd"/>
      <w:r w:rsidRPr="4ED90725">
        <w:rPr>
          <w:rFonts w:ascii="Arial" w:hAnsi="Arial" w:cs="Arial"/>
          <w:sz w:val="22"/>
          <w:szCs w:val="22"/>
          <w:lang w:bidi="en-GB"/>
        </w:rPr>
        <w:t xml:space="preserve"> by registering a report and thus ensuring documentation of the matters mentioned.</w:t>
      </w:r>
    </w:p>
    <w:p w14:paraId="2211C765" w14:textId="77777777" w:rsidR="00BE4106" w:rsidRPr="00BE4106" w:rsidRDefault="00BE4106" w:rsidP="00BE4106">
      <w:pPr>
        <w:spacing w:line="360" w:lineRule="auto"/>
        <w:rPr>
          <w:rFonts w:ascii="Arial" w:hAnsi="Arial" w:cs="Arial"/>
          <w:sz w:val="22"/>
          <w:szCs w:val="22"/>
          <w:lang w:bidi="en-GB"/>
        </w:rPr>
      </w:pPr>
    </w:p>
    <w:p w14:paraId="1F1B35B3"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The </w:t>
      </w:r>
      <w:proofErr w:type="gramStart"/>
      <w:r w:rsidRPr="00BE4106">
        <w:rPr>
          <w:rFonts w:ascii="Arial" w:hAnsi="Arial" w:cs="Arial"/>
          <w:sz w:val="22"/>
          <w:szCs w:val="22"/>
          <w:lang w:bidi="en-GB"/>
        </w:rPr>
        <w:t>persons</w:t>
      </w:r>
      <w:proofErr w:type="gramEnd"/>
      <w:r w:rsidRPr="00BE4106">
        <w:rPr>
          <w:rFonts w:ascii="Arial" w:hAnsi="Arial" w:cs="Arial"/>
          <w:sz w:val="22"/>
          <w:szCs w:val="22"/>
          <w:lang w:bidi="en-GB"/>
        </w:rPr>
        <w:t xml:space="preserve"> concerned also have </w:t>
      </w:r>
      <w:proofErr w:type="gramStart"/>
      <w:r w:rsidRPr="00BE4106">
        <w:rPr>
          <w:rFonts w:ascii="Arial" w:hAnsi="Arial" w:cs="Arial"/>
          <w:sz w:val="22"/>
          <w:szCs w:val="22"/>
          <w:lang w:bidi="en-GB"/>
        </w:rPr>
        <w:t>a number of</w:t>
      </w:r>
      <w:proofErr w:type="gramEnd"/>
      <w:r w:rsidRPr="00BE4106">
        <w:rPr>
          <w:rFonts w:ascii="Arial" w:hAnsi="Arial" w:cs="Arial"/>
          <w:sz w:val="22"/>
          <w:szCs w:val="22"/>
          <w:lang w:bidi="en-GB"/>
        </w:rPr>
        <w:t xml:space="preserve"> rights in connection with the processing of their personal data. However,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duty of confidentiality entails restrictions in relation to when persons concerned should receive information about the processing of information, and in relation to whether they can invoke right of access, erasure, etc.</w:t>
      </w:r>
    </w:p>
    <w:p w14:paraId="71E7DCDB" w14:textId="77777777" w:rsidR="00BE4106" w:rsidRPr="00BE4106" w:rsidRDefault="00BE4106" w:rsidP="00BE4106">
      <w:pPr>
        <w:spacing w:line="360" w:lineRule="auto"/>
        <w:rPr>
          <w:rFonts w:ascii="Arial" w:hAnsi="Arial" w:cs="Arial"/>
          <w:sz w:val="22"/>
          <w:szCs w:val="22"/>
          <w:lang w:bidi="en-GB"/>
        </w:rPr>
      </w:pPr>
    </w:p>
    <w:p w14:paraId="07E0B521" w14:textId="7C46D74C" w:rsidR="00BE4106" w:rsidRPr="00BE4106" w:rsidRDefault="00BE4106" w:rsidP="00BE4106">
      <w:pPr>
        <w:tabs>
          <w:tab w:val="left" w:pos="2736"/>
        </w:tabs>
        <w:spacing w:line="360" w:lineRule="auto"/>
        <w:rPr>
          <w:rFonts w:ascii="Arial" w:hAnsi="Arial" w:cs="Arial"/>
          <w:sz w:val="22"/>
          <w:szCs w:val="22"/>
        </w:rPr>
      </w:pPr>
      <w:r w:rsidRPr="00BE4106">
        <w:rPr>
          <w:rFonts w:ascii="Arial" w:hAnsi="Arial" w:cs="Arial"/>
          <w:sz w:val="22"/>
          <w:szCs w:val="22"/>
          <w:lang w:bidi="en-GB"/>
        </w:rPr>
        <w:t xml:space="preserve">If a report leads to a case being brought, the person the report concerns </w:t>
      </w:r>
      <w:proofErr w:type="gramStart"/>
      <w:r w:rsidRPr="00BE4106">
        <w:rPr>
          <w:rFonts w:ascii="Arial" w:hAnsi="Arial" w:cs="Arial"/>
          <w:sz w:val="22"/>
          <w:szCs w:val="22"/>
          <w:lang w:bidi="en-GB"/>
        </w:rPr>
        <w:t>has</w:t>
      </w:r>
      <w:proofErr w:type="gramEnd"/>
      <w:r w:rsidRPr="00BE4106">
        <w:rPr>
          <w:rFonts w:ascii="Arial" w:hAnsi="Arial" w:cs="Arial"/>
          <w:sz w:val="22"/>
          <w:szCs w:val="22"/>
          <w:lang w:bidi="en-GB"/>
        </w:rPr>
        <w:t xml:space="preserve"> the right to a consultative procedure or the right to access records concerning the information included in a report. However, if the whistleblower is anonymous, there is no right of access regarding the whistleblower's identity. </w:t>
      </w:r>
    </w:p>
    <w:p w14:paraId="3219F21D" w14:textId="3B701B50" w:rsidR="00BE4106" w:rsidRDefault="00BE4106" w:rsidP="0002096B">
      <w:pPr>
        <w:tabs>
          <w:tab w:val="left" w:pos="2736"/>
        </w:tabs>
      </w:pPr>
      <w:r w:rsidRPr="006621AA">
        <w:rPr>
          <w:noProof/>
          <w:lang w:eastAsia="en-US"/>
        </w:rPr>
        <mc:AlternateContent>
          <mc:Choice Requires="wps">
            <w:drawing>
              <wp:anchor distT="0" distB="0" distL="114300" distR="114300" simplePos="0" relativeHeight="251782656" behindDoc="0" locked="0" layoutInCell="1" allowOverlap="1" wp14:anchorId="04B68093" wp14:editId="33F0C2FE">
                <wp:simplePos x="0" y="0"/>
                <wp:positionH relativeFrom="column">
                  <wp:posOffset>-304800</wp:posOffset>
                </wp:positionH>
                <wp:positionV relativeFrom="paragraph">
                  <wp:posOffset>248920</wp:posOffset>
                </wp:positionV>
                <wp:extent cx="7646035" cy="655955"/>
                <wp:effectExtent l="0" t="0" r="0" b="4445"/>
                <wp:wrapNone/>
                <wp:docPr id="26" name="Rectangle 26"/>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376F7" w14:textId="5C703520"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External whistleblower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68093" id="Rectangle 26" o:spid="_x0000_s1051" style="position:absolute;margin-left:-24pt;margin-top:19.6pt;width:602.05pt;height:5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" fillcolor="#007091" stroked="f" strokeweight="2pt">
                <v:textbox>
                  <w:txbxContent>
                    <w:p w14:paraId="46D376F7" w14:textId="5C703520"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External whistleblower scheme</w:t>
                      </w:r>
                    </w:p>
                  </w:txbxContent>
                </v:textbox>
              </v:rect>
            </w:pict>
          </mc:Fallback>
        </mc:AlternateContent>
      </w:r>
    </w:p>
    <w:p w14:paraId="0A567A79" w14:textId="64235B3D" w:rsidR="00BE4106" w:rsidRDefault="00BE4106" w:rsidP="0002096B">
      <w:pPr>
        <w:tabs>
          <w:tab w:val="left" w:pos="2736"/>
        </w:tabs>
      </w:pPr>
    </w:p>
    <w:p w14:paraId="048D8302" w14:textId="43E7A36A" w:rsidR="00BE4106" w:rsidRDefault="00BE4106" w:rsidP="0002096B">
      <w:pPr>
        <w:tabs>
          <w:tab w:val="left" w:pos="2736"/>
        </w:tabs>
      </w:pPr>
    </w:p>
    <w:p w14:paraId="2875027C" w14:textId="2BED14E2" w:rsidR="00BE4106" w:rsidRDefault="00BE4106" w:rsidP="0002096B">
      <w:pPr>
        <w:tabs>
          <w:tab w:val="left" w:pos="2736"/>
        </w:tabs>
      </w:pPr>
    </w:p>
    <w:p w14:paraId="4146E0AB" w14:textId="5725CD4C" w:rsidR="00BE4106" w:rsidRDefault="00BE4106" w:rsidP="0002096B">
      <w:pPr>
        <w:tabs>
          <w:tab w:val="left" w:pos="2736"/>
        </w:tabs>
      </w:pPr>
    </w:p>
    <w:p w14:paraId="7BF06D2D" w14:textId="77777777" w:rsidR="00BE4106" w:rsidRDefault="00BE4106" w:rsidP="00BE4106">
      <w:pPr>
        <w:rPr>
          <w:lang w:bidi="en-GB"/>
        </w:rPr>
      </w:pPr>
    </w:p>
    <w:p w14:paraId="1EE841D7" w14:textId="524A000A"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 xml:space="preserve">Under the Whistleblower Directive, it is the responsibility of the </w:t>
      </w:r>
      <w:proofErr w:type="spellStart"/>
      <w:r w:rsidRPr="00BE4106">
        <w:rPr>
          <w:rFonts w:ascii="Arial" w:hAnsi="Arial" w:cs="Arial"/>
          <w:sz w:val="22"/>
          <w:szCs w:val="22"/>
          <w:lang w:bidi="en-GB"/>
        </w:rPr>
        <w:t>Organisation</w:t>
      </w:r>
      <w:proofErr w:type="spellEnd"/>
      <w:r w:rsidRPr="00BE4106">
        <w:rPr>
          <w:rFonts w:ascii="Arial" w:hAnsi="Arial" w:cs="Arial"/>
          <w:sz w:val="22"/>
          <w:szCs w:val="22"/>
          <w:lang w:bidi="en-GB"/>
        </w:rPr>
        <w:t xml:space="preserve"> to inform its employees of the following external whistleblower schemes, which may be used as an alternative to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internal scheme:</w:t>
      </w:r>
    </w:p>
    <w:p w14:paraId="4F329146" w14:textId="77777777" w:rsidR="00BE4106" w:rsidRPr="00BE4106" w:rsidRDefault="00BE4106" w:rsidP="00BE4106">
      <w:pPr>
        <w:spacing w:line="360" w:lineRule="auto"/>
        <w:rPr>
          <w:rFonts w:ascii="Arial" w:hAnsi="Arial" w:cs="Arial"/>
          <w:sz w:val="22"/>
          <w:szCs w:val="22"/>
          <w:lang w:bidi="en-GB"/>
        </w:rPr>
      </w:pPr>
    </w:p>
    <w:p w14:paraId="61FBFECC"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w:t>
      </w:r>
      <w:r w:rsidRPr="00BE4106">
        <w:rPr>
          <w:rFonts w:ascii="Arial" w:hAnsi="Arial" w:cs="Arial"/>
          <w:sz w:val="22"/>
          <w:szCs w:val="22"/>
          <w:highlight w:val="yellow"/>
          <w:lang w:bidi="en-GB"/>
        </w:rPr>
        <w:t xml:space="preserve">Insert description of the national external whistleblower schemes established in the country of the </w:t>
      </w:r>
      <w:proofErr w:type="spellStart"/>
      <w:r w:rsidRPr="00BE4106">
        <w:rPr>
          <w:rFonts w:ascii="Arial" w:hAnsi="Arial" w:cs="Arial"/>
          <w:sz w:val="22"/>
          <w:szCs w:val="22"/>
          <w:highlight w:val="yellow"/>
          <w:lang w:bidi="en-GB"/>
        </w:rPr>
        <w:t>Organisation</w:t>
      </w:r>
      <w:proofErr w:type="spellEnd"/>
      <w:r w:rsidRPr="00BE4106">
        <w:rPr>
          <w:rFonts w:ascii="Arial" w:hAnsi="Arial" w:cs="Arial"/>
          <w:sz w:val="22"/>
          <w:szCs w:val="22"/>
          <w:lang w:bidi="en-GB"/>
        </w:rPr>
        <w:t>].</w:t>
      </w:r>
    </w:p>
    <w:p w14:paraId="1B6AC62E" w14:textId="77777777" w:rsidR="00BE4106" w:rsidRPr="00BE4106" w:rsidRDefault="00BE4106" w:rsidP="00BE4106">
      <w:pPr>
        <w:spacing w:line="360" w:lineRule="auto"/>
        <w:rPr>
          <w:rFonts w:ascii="Arial" w:hAnsi="Arial" w:cs="Arial"/>
          <w:sz w:val="22"/>
          <w:szCs w:val="22"/>
          <w:lang w:bidi="en-GB"/>
        </w:rPr>
      </w:pPr>
    </w:p>
    <w:p w14:paraId="6A41A607"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t>You can find more information on how to make a report through the whistleblower scheme at [</w:t>
      </w:r>
      <w:r w:rsidRPr="00BE4106">
        <w:rPr>
          <w:rFonts w:ascii="Arial" w:hAnsi="Arial" w:cs="Arial"/>
          <w:sz w:val="22"/>
          <w:szCs w:val="22"/>
          <w:highlight w:val="yellow"/>
          <w:lang w:bidi="en-GB"/>
        </w:rPr>
        <w:t xml:space="preserve">Insert name of the </w:t>
      </w:r>
      <w:proofErr w:type="spellStart"/>
      <w:r w:rsidRPr="00BE4106">
        <w:rPr>
          <w:rFonts w:ascii="Arial" w:hAnsi="Arial" w:cs="Arial"/>
          <w:sz w:val="22"/>
          <w:szCs w:val="22"/>
          <w:highlight w:val="yellow"/>
          <w:lang w:bidi="en-GB"/>
        </w:rPr>
        <w:t>organisation</w:t>
      </w:r>
      <w:proofErr w:type="spellEnd"/>
      <w:r w:rsidRPr="00BE4106">
        <w:rPr>
          <w:rFonts w:ascii="Arial" w:hAnsi="Arial" w:cs="Arial"/>
          <w:sz w:val="22"/>
          <w:szCs w:val="22"/>
          <w:highlight w:val="yellow"/>
          <w:lang w:bidi="en-GB"/>
        </w:rPr>
        <w:t xml:space="preserve"> responsible for the external whistleblower scheme</w:t>
      </w:r>
      <w:r w:rsidRPr="00BE4106">
        <w:rPr>
          <w:rFonts w:ascii="Arial" w:hAnsi="Arial" w:cs="Arial"/>
          <w:sz w:val="22"/>
          <w:szCs w:val="22"/>
          <w:lang w:bidi="en-GB"/>
        </w:rPr>
        <w:t>] here: [</w:t>
      </w:r>
      <w:r w:rsidRPr="00BE4106">
        <w:rPr>
          <w:rFonts w:ascii="Arial" w:hAnsi="Arial" w:cs="Arial"/>
          <w:sz w:val="22"/>
          <w:szCs w:val="22"/>
          <w:highlight w:val="yellow"/>
          <w:lang w:bidi="en-GB"/>
        </w:rPr>
        <w:t>Insert link to information on the procedure for reporting to the external whistleblower scheme</w:t>
      </w:r>
      <w:r w:rsidRPr="00BE4106">
        <w:rPr>
          <w:rFonts w:ascii="Arial" w:hAnsi="Arial" w:cs="Arial"/>
          <w:sz w:val="22"/>
          <w:szCs w:val="22"/>
          <w:lang w:bidi="en-GB"/>
        </w:rPr>
        <w:t>].</w:t>
      </w:r>
    </w:p>
    <w:p w14:paraId="738B5A25" w14:textId="77777777" w:rsidR="00BE4106" w:rsidRPr="00BE4106" w:rsidRDefault="00BE4106" w:rsidP="00BE4106">
      <w:pPr>
        <w:spacing w:line="360" w:lineRule="auto"/>
        <w:rPr>
          <w:rFonts w:ascii="Arial" w:hAnsi="Arial" w:cs="Arial"/>
          <w:sz w:val="22"/>
          <w:szCs w:val="22"/>
          <w:lang w:bidi="en-GB"/>
        </w:rPr>
      </w:pPr>
    </w:p>
    <w:p w14:paraId="440E2418" w14:textId="77777777" w:rsidR="00BE4106" w:rsidRPr="00BE4106" w:rsidRDefault="00BE4106" w:rsidP="00BE4106">
      <w:pPr>
        <w:spacing w:line="360" w:lineRule="auto"/>
        <w:rPr>
          <w:rFonts w:ascii="Arial" w:hAnsi="Arial" w:cs="Arial"/>
          <w:sz w:val="22"/>
          <w:szCs w:val="22"/>
          <w:lang w:bidi="en-GB"/>
        </w:rPr>
      </w:pPr>
      <w:r w:rsidRPr="00BE4106">
        <w:rPr>
          <w:rFonts w:ascii="Arial" w:hAnsi="Arial" w:cs="Arial"/>
          <w:sz w:val="22"/>
          <w:szCs w:val="22"/>
          <w:lang w:bidi="en-GB"/>
        </w:rPr>
        <w:lastRenderedPageBreak/>
        <w:t xml:space="preserve">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employees have freedom of choice regarding whether to report to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internal whistleblower scheme or to an external scheme. However, the </w:t>
      </w:r>
      <w:proofErr w:type="spellStart"/>
      <w:r w:rsidRPr="00BE4106">
        <w:rPr>
          <w:rFonts w:ascii="Arial" w:hAnsi="Arial" w:cs="Arial"/>
          <w:sz w:val="22"/>
          <w:szCs w:val="22"/>
          <w:lang w:bidi="en-GB"/>
        </w:rPr>
        <w:t>Organisation</w:t>
      </w:r>
      <w:proofErr w:type="spellEnd"/>
      <w:r w:rsidRPr="00BE4106">
        <w:rPr>
          <w:rFonts w:ascii="Arial" w:hAnsi="Arial" w:cs="Arial"/>
          <w:sz w:val="22"/>
          <w:szCs w:val="22"/>
          <w:lang w:bidi="en-GB"/>
        </w:rPr>
        <w:t xml:space="preserve"> encourages its employees to use the </w:t>
      </w:r>
      <w:proofErr w:type="spellStart"/>
      <w:r w:rsidRPr="00BE4106">
        <w:rPr>
          <w:rFonts w:ascii="Arial" w:hAnsi="Arial" w:cs="Arial"/>
          <w:sz w:val="22"/>
          <w:szCs w:val="22"/>
          <w:lang w:bidi="en-GB"/>
        </w:rPr>
        <w:t>Organisation's</w:t>
      </w:r>
      <w:proofErr w:type="spellEnd"/>
      <w:r w:rsidRPr="00BE4106">
        <w:rPr>
          <w:rFonts w:ascii="Arial" w:hAnsi="Arial" w:cs="Arial"/>
          <w:sz w:val="22"/>
          <w:szCs w:val="22"/>
          <w:lang w:bidi="en-GB"/>
        </w:rPr>
        <w:t xml:space="preserve"> own whistleblower scheme in cases where the employee believes that the suspected violation can be handled effectively internally and there is no risk of retaliation. </w:t>
      </w:r>
    </w:p>
    <w:p w14:paraId="6D8B80DC" w14:textId="77777777" w:rsidR="00BE4106" w:rsidRPr="00BE4106" w:rsidRDefault="00BE4106" w:rsidP="00BE4106">
      <w:pPr>
        <w:spacing w:line="360" w:lineRule="auto"/>
        <w:rPr>
          <w:rFonts w:ascii="Arial" w:hAnsi="Arial" w:cs="Arial"/>
          <w:sz w:val="22"/>
          <w:szCs w:val="22"/>
          <w:lang w:bidi="en-GB"/>
        </w:rPr>
      </w:pPr>
    </w:p>
    <w:p w14:paraId="6041B9E5" w14:textId="4DA456DB" w:rsidR="00BE4106" w:rsidRDefault="00BE4106" w:rsidP="00BE4106">
      <w:pPr>
        <w:tabs>
          <w:tab w:val="left" w:pos="2736"/>
        </w:tabs>
        <w:spacing w:line="360" w:lineRule="auto"/>
        <w:rPr>
          <w:rFonts w:ascii="Arial" w:hAnsi="Arial" w:cs="Arial"/>
          <w:sz w:val="22"/>
          <w:szCs w:val="22"/>
          <w:lang w:bidi="en-GB"/>
        </w:rPr>
      </w:pPr>
      <w:r w:rsidRPr="00BE4106">
        <w:rPr>
          <w:rFonts w:ascii="Arial" w:hAnsi="Arial" w:cs="Arial"/>
          <w:sz w:val="22"/>
          <w:szCs w:val="22"/>
          <w:lang w:bidi="en-GB"/>
        </w:rPr>
        <w:t>The option to use either the internal or an external whistleblower scheme does not limit employees' usual freedom of expression.</w:t>
      </w:r>
    </w:p>
    <w:p w14:paraId="34A4DD8F" w14:textId="3F860657" w:rsidR="00BE4106" w:rsidRDefault="00BE4106" w:rsidP="00BE4106">
      <w:pPr>
        <w:tabs>
          <w:tab w:val="left" w:pos="2736"/>
        </w:tabs>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84704" behindDoc="0" locked="0" layoutInCell="1" allowOverlap="1" wp14:anchorId="207B8B16" wp14:editId="177728D9">
                <wp:simplePos x="0" y="0"/>
                <wp:positionH relativeFrom="column">
                  <wp:posOffset>-335280</wp:posOffset>
                </wp:positionH>
                <wp:positionV relativeFrom="paragraph">
                  <wp:posOffset>296545</wp:posOffset>
                </wp:positionV>
                <wp:extent cx="7646035" cy="655955"/>
                <wp:effectExtent l="0" t="0" r="0" b="4445"/>
                <wp:wrapNone/>
                <wp:docPr id="27" name="Rectangle 27"/>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85E18" w14:textId="359B78D9"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The whistleblower´s right of publication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B8B16" id="Rectangle 27" o:spid="_x0000_s1052" style="position:absolute;margin-left:-26.4pt;margin-top:23.35pt;width:602.05pt;height:5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" fillcolor="#007091" stroked="f" strokeweight="2pt">
                <v:textbox>
                  <w:txbxContent>
                    <w:p w14:paraId="56E85E18" w14:textId="359B78D9" w:rsidR="00BE4106" w:rsidRPr="00BE4106" w:rsidRDefault="00BE4106" w:rsidP="00BE4106">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 xml:space="preserve">The whistleblower´s right of publication </w:t>
                      </w:r>
                    </w:p>
                  </w:txbxContent>
                </v:textbox>
              </v:rect>
            </w:pict>
          </mc:Fallback>
        </mc:AlternateContent>
      </w:r>
    </w:p>
    <w:p w14:paraId="7D44C13B" w14:textId="51B5FA8E" w:rsidR="00BE4106" w:rsidRDefault="00BE4106" w:rsidP="00BE4106">
      <w:pPr>
        <w:tabs>
          <w:tab w:val="left" w:pos="2736"/>
        </w:tabs>
        <w:spacing w:line="360" w:lineRule="auto"/>
        <w:rPr>
          <w:rFonts w:ascii="Arial" w:hAnsi="Arial" w:cs="Arial"/>
          <w:sz w:val="22"/>
          <w:szCs w:val="22"/>
          <w:lang w:bidi="en-GB"/>
        </w:rPr>
      </w:pPr>
    </w:p>
    <w:p w14:paraId="4D59F8D2" w14:textId="1542D22F" w:rsidR="00BE4106" w:rsidRDefault="00BE4106" w:rsidP="00BE4106">
      <w:pPr>
        <w:tabs>
          <w:tab w:val="left" w:pos="2736"/>
        </w:tabs>
        <w:spacing w:line="360" w:lineRule="auto"/>
        <w:rPr>
          <w:rFonts w:ascii="Arial" w:hAnsi="Arial" w:cs="Arial"/>
          <w:sz w:val="22"/>
          <w:szCs w:val="22"/>
          <w:lang w:bidi="en-GB"/>
        </w:rPr>
      </w:pPr>
    </w:p>
    <w:p w14:paraId="3D4CEE96" w14:textId="4B69B354" w:rsidR="00BE4106" w:rsidRDefault="00BE4106" w:rsidP="00BE4106">
      <w:pPr>
        <w:tabs>
          <w:tab w:val="left" w:pos="2736"/>
        </w:tabs>
        <w:spacing w:line="360" w:lineRule="auto"/>
        <w:rPr>
          <w:rFonts w:ascii="Arial" w:hAnsi="Arial" w:cs="Arial"/>
          <w:sz w:val="22"/>
          <w:szCs w:val="22"/>
          <w:lang w:bidi="en-GB"/>
        </w:rPr>
      </w:pPr>
    </w:p>
    <w:p w14:paraId="31117841" w14:textId="063F2E2F" w:rsidR="00BE4106" w:rsidRDefault="00BE4106" w:rsidP="00BE4106">
      <w:pPr>
        <w:tabs>
          <w:tab w:val="left" w:pos="2736"/>
        </w:tabs>
        <w:spacing w:line="360" w:lineRule="auto"/>
        <w:rPr>
          <w:rFonts w:ascii="Arial" w:hAnsi="Arial" w:cs="Arial"/>
          <w:sz w:val="22"/>
          <w:szCs w:val="22"/>
          <w:lang w:bidi="en-GB"/>
        </w:rPr>
      </w:pPr>
    </w:p>
    <w:p w14:paraId="37005491" w14:textId="77777777" w:rsidR="00C37DEE" w:rsidRPr="00C37DEE" w:rsidRDefault="00C37DEE" w:rsidP="00C37DEE">
      <w:pPr>
        <w:spacing w:line="360" w:lineRule="auto"/>
        <w:rPr>
          <w:rFonts w:ascii="Arial" w:hAnsi="Arial" w:cs="Arial"/>
          <w:sz w:val="22"/>
          <w:szCs w:val="22"/>
          <w:lang w:bidi="en-GB"/>
        </w:rPr>
      </w:pPr>
      <w:r w:rsidRPr="00C37DEE">
        <w:rPr>
          <w:rFonts w:ascii="Arial" w:hAnsi="Arial" w:cs="Arial"/>
          <w:sz w:val="22"/>
          <w:szCs w:val="22"/>
          <w:lang w:bidi="en-GB"/>
        </w:rPr>
        <w:t xml:space="preserve">The Whistleblower Directive and the protection the rules give to whistleblowers also apply to a whistleblower's publication of information mentioned in a report. </w:t>
      </w:r>
    </w:p>
    <w:p w14:paraId="22B914EC" w14:textId="77777777" w:rsidR="00C37DEE" w:rsidRPr="00C37DEE" w:rsidRDefault="00C37DEE" w:rsidP="00C37DEE">
      <w:pPr>
        <w:spacing w:line="360" w:lineRule="auto"/>
        <w:rPr>
          <w:rFonts w:ascii="Arial" w:hAnsi="Arial" w:cs="Arial"/>
          <w:sz w:val="22"/>
          <w:szCs w:val="22"/>
          <w:lang w:bidi="en-GB"/>
        </w:rPr>
      </w:pPr>
    </w:p>
    <w:p w14:paraId="718A65C3" w14:textId="58099DA4" w:rsidR="00C37DEE" w:rsidRPr="00C37DEE" w:rsidRDefault="00C37DEE" w:rsidP="00C37DEE">
      <w:pPr>
        <w:spacing w:line="360" w:lineRule="auto"/>
        <w:rPr>
          <w:rFonts w:ascii="Arial" w:hAnsi="Arial" w:cs="Arial"/>
          <w:sz w:val="22"/>
          <w:szCs w:val="22"/>
          <w:lang w:bidi="en-GB"/>
        </w:rPr>
      </w:pPr>
      <w:r w:rsidRPr="00C37DEE">
        <w:rPr>
          <w:rFonts w:ascii="Arial" w:hAnsi="Arial" w:cs="Arial"/>
          <w:sz w:val="22"/>
          <w:szCs w:val="22"/>
          <w:lang w:bidi="en-GB"/>
        </w:rPr>
        <w:t xml:space="preserve">However, it is a prerequisite that the </w:t>
      </w:r>
      <w:proofErr w:type="gramStart"/>
      <w:r w:rsidRPr="00C37DEE">
        <w:rPr>
          <w:rFonts w:ascii="Arial" w:hAnsi="Arial" w:cs="Arial"/>
          <w:sz w:val="22"/>
          <w:szCs w:val="22"/>
          <w:lang w:bidi="en-GB"/>
        </w:rPr>
        <w:t>whistleblower</w:t>
      </w:r>
      <w:proofErr w:type="gramEnd"/>
      <w:r w:rsidRPr="00C37DEE">
        <w:rPr>
          <w:rFonts w:ascii="Arial" w:hAnsi="Arial" w:cs="Arial"/>
          <w:sz w:val="22"/>
          <w:szCs w:val="22"/>
          <w:lang w:bidi="en-GB"/>
        </w:rPr>
        <w:t xml:space="preserve"> </w:t>
      </w:r>
    </w:p>
    <w:p w14:paraId="656ECC72" w14:textId="77777777" w:rsidR="00C37DEE" w:rsidRPr="00C37DEE" w:rsidRDefault="00C37DEE" w:rsidP="00C37DEE">
      <w:pPr>
        <w:pStyle w:val="ListParagraph"/>
        <w:numPr>
          <w:ilvl w:val="0"/>
          <w:numId w:val="14"/>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 xml:space="preserve">has, prior to publication, made a report both to the </w:t>
      </w:r>
      <w:proofErr w:type="spellStart"/>
      <w:r w:rsidRPr="00C37DEE">
        <w:rPr>
          <w:rFonts w:ascii="Arial" w:hAnsi="Arial" w:cs="Arial"/>
          <w:sz w:val="22"/>
          <w:szCs w:val="22"/>
          <w:lang w:bidi="en-GB"/>
        </w:rPr>
        <w:t>Organisation's</w:t>
      </w:r>
      <w:proofErr w:type="spellEnd"/>
      <w:r w:rsidRPr="00C37DEE">
        <w:rPr>
          <w:rFonts w:ascii="Arial" w:hAnsi="Arial" w:cs="Arial"/>
          <w:sz w:val="22"/>
          <w:szCs w:val="22"/>
          <w:lang w:bidi="en-GB"/>
        </w:rPr>
        <w:t xml:space="preserve"> internal whistleblower scheme and to an external whistleblower scheme without any appropriate action being taken, or </w:t>
      </w:r>
    </w:p>
    <w:p w14:paraId="66A60CC0" w14:textId="77777777" w:rsidR="00C37DEE" w:rsidRPr="00C37DEE" w:rsidRDefault="00C37DEE" w:rsidP="00C37DEE">
      <w:pPr>
        <w:pStyle w:val="ListParagraph"/>
        <w:numPr>
          <w:ilvl w:val="0"/>
          <w:numId w:val="14"/>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 xml:space="preserve">has reasonable grounds for believing that the violation in question constitutes an imminent or obvious danger to the public interest, or </w:t>
      </w:r>
    </w:p>
    <w:p w14:paraId="40DB6903" w14:textId="0B440BB4" w:rsidR="00BE4106" w:rsidRPr="00C37DEE" w:rsidRDefault="00C37DEE" w:rsidP="00C37DEE">
      <w:pPr>
        <w:tabs>
          <w:tab w:val="left" w:pos="2736"/>
        </w:tabs>
        <w:spacing w:line="360" w:lineRule="auto"/>
        <w:rPr>
          <w:rFonts w:ascii="Arial" w:hAnsi="Arial" w:cs="Arial"/>
          <w:sz w:val="20"/>
          <w:szCs w:val="20"/>
          <w:lang w:bidi="en-GB"/>
        </w:rPr>
      </w:pPr>
      <w:r w:rsidRPr="00C37DEE">
        <w:rPr>
          <w:rFonts w:ascii="Arial" w:hAnsi="Arial" w:cs="Arial"/>
          <w:sz w:val="22"/>
          <w:szCs w:val="22"/>
          <w:lang w:bidi="en-GB"/>
        </w:rPr>
        <w:t>has reason to believe that reporting to the external whistleblower scheme will entail a risk of retaliation, or that the case will not be dealt with effectively due to its specific circumstances.</w:t>
      </w:r>
    </w:p>
    <w:p w14:paraId="2706756C" w14:textId="7CCF2980" w:rsidR="00BE4106" w:rsidRDefault="00C37DEE" w:rsidP="00BE4106">
      <w:pPr>
        <w:tabs>
          <w:tab w:val="left" w:pos="2736"/>
        </w:tabs>
        <w:spacing w:line="360" w:lineRule="auto"/>
        <w:rPr>
          <w:rFonts w:ascii="Arial" w:hAnsi="Arial" w:cs="Arial"/>
          <w:sz w:val="22"/>
          <w:szCs w:val="22"/>
          <w:lang w:bidi="en-GB"/>
        </w:rPr>
      </w:pPr>
      <w:r w:rsidRPr="006621AA">
        <w:rPr>
          <w:noProof/>
          <w:lang w:eastAsia="en-US"/>
        </w:rPr>
        <mc:AlternateContent>
          <mc:Choice Requires="wps">
            <w:drawing>
              <wp:anchor distT="0" distB="0" distL="114300" distR="114300" simplePos="0" relativeHeight="251786752" behindDoc="0" locked="0" layoutInCell="1" allowOverlap="1" wp14:anchorId="01B33F13" wp14:editId="44480A2C">
                <wp:simplePos x="0" y="0"/>
                <wp:positionH relativeFrom="column">
                  <wp:posOffset>-297180</wp:posOffset>
                </wp:positionH>
                <wp:positionV relativeFrom="paragraph">
                  <wp:posOffset>292735</wp:posOffset>
                </wp:positionV>
                <wp:extent cx="7646035" cy="655955"/>
                <wp:effectExtent l="0" t="0" r="0" b="4445"/>
                <wp:wrapNone/>
                <wp:docPr id="29" name="Rectangle 29"/>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4C604" w14:textId="15836B4E" w:rsidR="00C37DEE" w:rsidRPr="00BE4106" w:rsidRDefault="00C37DEE" w:rsidP="00C37DEE">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Public disclosure scheme (</w:t>
                            </w:r>
                            <w:r w:rsidRPr="00C37DEE">
                              <w:rPr>
                                <w:rFonts w:ascii="Arial" w:hAnsi="Arial" w:cs="Arial"/>
                                <w:b/>
                                <w:color w:val="FFFFFF" w:themeColor="background1"/>
                                <w:sz w:val="28"/>
                                <w:szCs w:val="28"/>
                                <w:highlight w:val="blue"/>
                              </w:rPr>
                              <w:t>only keep this section if it´s a public authority</w:t>
                            </w:r>
                            <w:r>
                              <w:rPr>
                                <w:rFonts w:ascii="Arial" w:hAnsi="Arial" w:cs="Arial"/>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33F13" id="Rectangle 29" o:spid="_x0000_s1053" style="position:absolute;margin-left:-23.4pt;margin-top:23.05pt;width:602.05pt;height:5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" fillcolor="#007091" stroked="f" strokeweight="2pt">
                <v:textbox>
                  <w:txbxContent>
                    <w:p w14:paraId="6CE4C604" w14:textId="15836B4E" w:rsidR="00C37DEE" w:rsidRPr="00BE4106" w:rsidRDefault="00C37DEE" w:rsidP="00C37DEE">
                      <w:pPr>
                        <w:spacing w:line="360" w:lineRule="auto"/>
                        <w:rPr>
                          <w:rFonts w:ascii="Arial" w:hAnsi="Arial" w:cs="Arial"/>
                          <w:b/>
                          <w:color w:val="FFFFFF" w:themeColor="background1"/>
                          <w:sz w:val="28"/>
                          <w:szCs w:val="28"/>
                        </w:rPr>
                      </w:pPr>
                      <w:r>
                        <w:rPr>
                          <w:rFonts w:ascii="Arial" w:hAnsi="Arial" w:cs="Arial"/>
                          <w:b/>
                          <w:color w:val="FFFFFF" w:themeColor="background1"/>
                          <w:sz w:val="28"/>
                          <w:szCs w:val="28"/>
                        </w:rPr>
                        <w:t>Public disclosure scheme (</w:t>
                      </w:r>
                      <w:r w:rsidRPr="00C37DEE">
                        <w:rPr>
                          <w:rFonts w:ascii="Arial" w:hAnsi="Arial" w:cs="Arial"/>
                          <w:b/>
                          <w:color w:val="FFFFFF" w:themeColor="background1"/>
                          <w:sz w:val="28"/>
                          <w:szCs w:val="28"/>
                          <w:highlight w:val="blue"/>
                        </w:rPr>
                        <w:t>only keep this section if it´s a public authority</w:t>
                      </w:r>
                      <w:r>
                        <w:rPr>
                          <w:rFonts w:ascii="Arial" w:hAnsi="Arial" w:cs="Arial"/>
                          <w:b/>
                          <w:color w:val="FFFFFF" w:themeColor="background1"/>
                          <w:sz w:val="28"/>
                          <w:szCs w:val="28"/>
                        </w:rPr>
                        <w:t>)</w:t>
                      </w:r>
                    </w:p>
                  </w:txbxContent>
                </v:textbox>
              </v:rect>
            </w:pict>
          </mc:Fallback>
        </mc:AlternateContent>
      </w:r>
    </w:p>
    <w:p w14:paraId="72C1A1FC" w14:textId="49FFFE64" w:rsidR="00BE4106" w:rsidRDefault="00BE4106" w:rsidP="00BE4106">
      <w:pPr>
        <w:tabs>
          <w:tab w:val="left" w:pos="2736"/>
        </w:tabs>
        <w:spacing w:line="360" w:lineRule="auto"/>
        <w:rPr>
          <w:rFonts w:ascii="Arial" w:hAnsi="Arial" w:cs="Arial"/>
          <w:sz w:val="22"/>
          <w:szCs w:val="22"/>
          <w:lang w:bidi="en-GB"/>
        </w:rPr>
      </w:pPr>
    </w:p>
    <w:p w14:paraId="2EB9623B" w14:textId="18FA39D1" w:rsidR="00BE4106" w:rsidRDefault="00BE4106" w:rsidP="00BE4106">
      <w:pPr>
        <w:tabs>
          <w:tab w:val="left" w:pos="2736"/>
        </w:tabs>
        <w:spacing w:line="360" w:lineRule="auto"/>
        <w:rPr>
          <w:rFonts w:ascii="Arial" w:hAnsi="Arial" w:cs="Arial"/>
          <w:sz w:val="22"/>
          <w:szCs w:val="22"/>
          <w:lang w:bidi="en-GB"/>
        </w:rPr>
      </w:pPr>
    </w:p>
    <w:p w14:paraId="5288CC3C" w14:textId="650FF44F" w:rsidR="00BE4106" w:rsidRDefault="00BE4106" w:rsidP="00BE4106">
      <w:pPr>
        <w:tabs>
          <w:tab w:val="left" w:pos="2736"/>
        </w:tabs>
        <w:spacing w:line="360" w:lineRule="auto"/>
        <w:rPr>
          <w:rFonts w:ascii="Arial" w:hAnsi="Arial" w:cs="Arial"/>
          <w:sz w:val="22"/>
          <w:szCs w:val="22"/>
          <w:lang w:bidi="en-GB"/>
        </w:rPr>
      </w:pPr>
    </w:p>
    <w:p w14:paraId="043ECBAA" w14:textId="77777777" w:rsidR="00C37DEE" w:rsidRDefault="00C37DEE" w:rsidP="00C37DEE">
      <w:pPr>
        <w:rPr>
          <w:lang w:bidi="en-GB"/>
        </w:rPr>
      </w:pPr>
    </w:p>
    <w:p w14:paraId="0C8EB19C" w14:textId="7C7B02A7" w:rsidR="00C37DEE" w:rsidRPr="00C37DEE" w:rsidRDefault="00C37DEE" w:rsidP="00C37DEE">
      <w:pPr>
        <w:spacing w:line="360" w:lineRule="auto"/>
        <w:rPr>
          <w:rFonts w:ascii="Arial" w:hAnsi="Arial" w:cs="Arial"/>
          <w:sz w:val="22"/>
          <w:szCs w:val="22"/>
          <w:lang w:bidi="en-GB"/>
        </w:rPr>
      </w:pPr>
      <w:r w:rsidRPr="00C37DEE">
        <w:rPr>
          <w:rFonts w:ascii="Arial" w:hAnsi="Arial" w:cs="Arial"/>
          <w:sz w:val="22"/>
          <w:szCs w:val="22"/>
          <w:lang w:bidi="en-GB"/>
        </w:rPr>
        <w:t xml:space="preserve">As a public authority, the </w:t>
      </w:r>
      <w:proofErr w:type="spellStart"/>
      <w:r w:rsidRPr="00C37DEE">
        <w:rPr>
          <w:rFonts w:ascii="Arial" w:hAnsi="Arial" w:cs="Arial"/>
          <w:sz w:val="22"/>
          <w:szCs w:val="22"/>
          <w:lang w:bidi="en-GB"/>
        </w:rPr>
        <w:t>Organisation</w:t>
      </w:r>
      <w:proofErr w:type="spellEnd"/>
      <w:r w:rsidRPr="00C37DEE">
        <w:rPr>
          <w:rFonts w:ascii="Arial" w:hAnsi="Arial" w:cs="Arial"/>
          <w:sz w:val="22"/>
          <w:szCs w:val="22"/>
          <w:lang w:bidi="en-GB"/>
        </w:rPr>
        <w:t xml:space="preserve"> must, at least once a year, publish a status of reports received in accordance with the Whistleblower Directive, including:</w:t>
      </w:r>
    </w:p>
    <w:p w14:paraId="59406C89" w14:textId="77777777" w:rsidR="00C37DEE" w:rsidRPr="00C37DEE" w:rsidRDefault="00C37DEE" w:rsidP="00C37DEE">
      <w:pPr>
        <w:pStyle w:val="ListParagraph"/>
        <w:numPr>
          <w:ilvl w:val="0"/>
          <w:numId w:val="15"/>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The number of reports and the overall themes of the reports</w:t>
      </w:r>
    </w:p>
    <w:p w14:paraId="1790ACD2" w14:textId="77777777" w:rsidR="00C37DEE" w:rsidRPr="00C37DEE" w:rsidRDefault="00C37DEE" w:rsidP="00C37DEE">
      <w:pPr>
        <w:pStyle w:val="ListParagraph"/>
        <w:numPr>
          <w:ilvl w:val="0"/>
          <w:numId w:val="15"/>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 xml:space="preserve">What percentage of the reports </w:t>
      </w:r>
    </w:p>
    <w:p w14:paraId="2442C118" w14:textId="77777777" w:rsidR="00C37DEE" w:rsidRPr="00C37DEE" w:rsidRDefault="00C37DEE" w:rsidP="00C37DEE">
      <w:pPr>
        <w:pStyle w:val="ListParagraph"/>
        <w:numPr>
          <w:ilvl w:val="1"/>
          <w:numId w:val="15"/>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 xml:space="preserve">have been given active consideration, </w:t>
      </w:r>
    </w:p>
    <w:p w14:paraId="2FF6702A" w14:textId="77777777" w:rsidR="00C37DEE" w:rsidRPr="00C37DEE" w:rsidRDefault="00C37DEE" w:rsidP="00C37DEE">
      <w:pPr>
        <w:pStyle w:val="ListParagraph"/>
        <w:numPr>
          <w:ilvl w:val="1"/>
          <w:numId w:val="15"/>
        </w:numPr>
        <w:spacing w:before="60" w:line="360" w:lineRule="auto"/>
        <w:ind w:right="-85"/>
        <w:contextualSpacing w:val="0"/>
        <w:rPr>
          <w:rFonts w:ascii="Arial" w:hAnsi="Arial" w:cs="Arial"/>
          <w:sz w:val="22"/>
          <w:szCs w:val="22"/>
          <w:lang w:bidi="en-GB"/>
        </w:rPr>
      </w:pPr>
      <w:r w:rsidRPr="00C37DEE">
        <w:rPr>
          <w:rFonts w:ascii="Arial" w:hAnsi="Arial" w:cs="Arial"/>
          <w:sz w:val="22"/>
          <w:szCs w:val="22"/>
          <w:lang w:bidi="en-GB"/>
        </w:rPr>
        <w:t xml:space="preserve">have been rejected or closed, and </w:t>
      </w:r>
    </w:p>
    <w:p w14:paraId="56DC279C" w14:textId="34102BBA" w:rsidR="00BE4106" w:rsidRPr="00FE525D" w:rsidRDefault="00C37DEE" w:rsidP="00FE525D">
      <w:pPr>
        <w:pStyle w:val="ListParagraph"/>
        <w:numPr>
          <w:ilvl w:val="1"/>
          <w:numId w:val="15"/>
        </w:numPr>
        <w:spacing w:before="60" w:line="360" w:lineRule="auto"/>
        <w:ind w:right="-85"/>
        <w:contextualSpacing w:val="0"/>
        <w:rPr>
          <w:rFonts w:ascii="Arial" w:hAnsi="Arial" w:cs="Arial"/>
          <w:sz w:val="22"/>
          <w:szCs w:val="22"/>
        </w:rPr>
      </w:pPr>
      <w:r w:rsidRPr="00C37DEE">
        <w:rPr>
          <w:rFonts w:ascii="Arial" w:hAnsi="Arial" w:cs="Arial"/>
          <w:sz w:val="22"/>
          <w:szCs w:val="22"/>
          <w:lang w:bidi="en-GB"/>
        </w:rPr>
        <w:t>have given rise to a report to the police, in absolute terms.</w:t>
      </w:r>
    </w:p>
    <w:sectPr w:rsidR="00BE4106" w:rsidRPr="00FE525D"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FB97" w14:textId="77777777" w:rsidR="00A04884" w:rsidRDefault="00A04884">
      <w:r>
        <w:separator/>
      </w:r>
    </w:p>
  </w:endnote>
  <w:endnote w:type="continuationSeparator" w:id="0">
    <w:p w14:paraId="2E5D5DA6" w14:textId="77777777" w:rsidR="00A04884" w:rsidRDefault="00A0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swald">
    <w:altName w:val="Arial Narrow"/>
    <w:panose1 w:val="00000000000000000000"/>
    <w:charset w:val="00"/>
    <w:family w:val="modern"/>
    <w:notTrueType/>
    <w:pitch w:val="variable"/>
    <w:sig w:usb0="A00002FF" w:usb1="4000204B"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54"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55"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175DDFA">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32F4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53775" w14:textId="77777777" w:rsidR="00A04884" w:rsidRDefault="00A04884">
      <w:r>
        <w:separator/>
      </w:r>
    </w:p>
  </w:footnote>
  <w:footnote w:type="continuationSeparator" w:id="0">
    <w:p w14:paraId="606DFF67" w14:textId="77777777" w:rsidR="00A04884" w:rsidRDefault="00A0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308B0"/>
    <w:multiLevelType w:val="hybridMultilevel"/>
    <w:tmpl w:val="EAEC16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3732F5"/>
    <w:multiLevelType w:val="hybridMultilevel"/>
    <w:tmpl w:val="5BD438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A3F74"/>
    <w:multiLevelType w:val="hybridMultilevel"/>
    <w:tmpl w:val="F678F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EF1AB6"/>
    <w:multiLevelType w:val="hybridMultilevel"/>
    <w:tmpl w:val="F66075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BD718D9"/>
    <w:multiLevelType w:val="hybridMultilevel"/>
    <w:tmpl w:val="F87415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B804014"/>
    <w:multiLevelType w:val="hybridMultilevel"/>
    <w:tmpl w:val="1AA48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D2B33EE"/>
    <w:multiLevelType w:val="hybridMultilevel"/>
    <w:tmpl w:val="80B2AC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561478146">
    <w:abstractNumId w:val="0"/>
  </w:num>
  <w:num w:numId="2" w16cid:durableId="34896326">
    <w:abstractNumId w:val="8"/>
  </w:num>
  <w:num w:numId="3" w16cid:durableId="642582865">
    <w:abstractNumId w:val="12"/>
  </w:num>
  <w:num w:numId="4" w16cid:durableId="549221708">
    <w:abstractNumId w:val="5"/>
  </w:num>
  <w:num w:numId="5" w16cid:durableId="1850289761">
    <w:abstractNumId w:val="9"/>
  </w:num>
  <w:num w:numId="6" w16cid:durableId="838278969">
    <w:abstractNumId w:val="2"/>
  </w:num>
  <w:num w:numId="7" w16cid:durableId="913969872">
    <w:abstractNumId w:val="7"/>
  </w:num>
  <w:num w:numId="8" w16cid:durableId="492530580">
    <w:abstractNumId w:val="4"/>
  </w:num>
  <w:num w:numId="9" w16cid:durableId="49426758">
    <w:abstractNumId w:val="6"/>
  </w:num>
  <w:num w:numId="10" w16cid:durableId="1261137445">
    <w:abstractNumId w:val="14"/>
  </w:num>
  <w:num w:numId="11" w16cid:durableId="1244336365">
    <w:abstractNumId w:val="10"/>
  </w:num>
  <w:num w:numId="12" w16cid:durableId="1493368957">
    <w:abstractNumId w:val="13"/>
  </w:num>
  <w:num w:numId="13" w16cid:durableId="296646840">
    <w:abstractNumId w:val="1"/>
  </w:num>
  <w:num w:numId="14" w16cid:durableId="2040858535">
    <w:abstractNumId w:val="3"/>
  </w:num>
  <w:num w:numId="15" w16cid:durableId="6196496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096B"/>
    <w:rsid w:val="00025F25"/>
    <w:rsid w:val="0005275C"/>
    <w:rsid w:val="000571FA"/>
    <w:rsid w:val="000700BE"/>
    <w:rsid w:val="00086D56"/>
    <w:rsid w:val="00092409"/>
    <w:rsid w:val="000963EE"/>
    <w:rsid w:val="00096BDA"/>
    <w:rsid w:val="00097CA5"/>
    <w:rsid w:val="000A0B9C"/>
    <w:rsid w:val="000C6CA1"/>
    <w:rsid w:val="000C7B39"/>
    <w:rsid w:val="000D7EC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A1A0C"/>
    <w:rsid w:val="002B3DCF"/>
    <w:rsid w:val="002B4007"/>
    <w:rsid w:val="002B51DC"/>
    <w:rsid w:val="002C7FAA"/>
    <w:rsid w:val="002D2E2F"/>
    <w:rsid w:val="00321111"/>
    <w:rsid w:val="003303B8"/>
    <w:rsid w:val="0038057F"/>
    <w:rsid w:val="00386F89"/>
    <w:rsid w:val="00395555"/>
    <w:rsid w:val="003A78C1"/>
    <w:rsid w:val="003A7A03"/>
    <w:rsid w:val="003B06ED"/>
    <w:rsid w:val="003E46D9"/>
    <w:rsid w:val="003F320B"/>
    <w:rsid w:val="004060E8"/>
    <w:rsid w:val="004116AC"/>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E7B2B"/>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7E5B12"/>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4884"/>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E6F71"/>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BE4106"/>
    <w:rsid w:val="00C25407"/>
    <w:rsid w:val="00C3734D"/>
    <w:rsid w:val="00C37DEE"/>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0FE525D"/>
    <w:rsid w:val="0AD1B7CB"/>
    <w:rsid w:val="11423698"/>
    <w:rsid w:val="265EA466"/>
    <w:rsid w:val="2869C0DD"/>
    <w:rsid w:val="418B608C"/>
    <w:rsid w:val="4ED90725"/>
    <w:rsid w:val="7D5D9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link w:val="ListParagraphChar"/>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ListParagraphChar">
    <w:name w:val="List Paragraph Char"/>
    <w:basedOn w:val="DefaultParagraphFont"/>
    <w:link w:val="ListParagraph"/>
    <w:uiPriority w:val="34"/>
    <w:locked/>
    <w:rsid w:val="002B3DCF"/>
    <w:rPr>
      <w:sz w:val="24"/>
      <w:szCs w:val="24"/>
      <w:lang w:eastAsia="ko-KR"/>
    </w:rPr>
  </w:style>
  <w:style w:type="paragraph" w:styleId="Title">
    <w:name w:val="Title"/>
    <w:basedOn w:val="Normal"/>
    <w:next w:val="Heading1"/>
    <w:link w:val="TitleChar"/>
    <w:uiPriority w:val="10"/>
    <w:qFormat/>
    <w:rsid w:val="00AE6F71"/>
    <w:pPr>
      <w:pBdr>
        <w:bottom w:val="single" w:sz="4" w:space="1" w:color="000000"/>
      </w:pBdr>
      <w:suppressAutoHyphens/>
      <w:spacing w:after="250" w:line="280" w:lineRule="atLeast"/>
      <w:ind w:right="-85"/>
    </w:pPr>
    <w:rPr>
      <w:rFonts w:ascii="Oswald" w:eastAsiaTheme="majorEastAsia" w:hAnsi="Oswald" w:cstheme="majorBidi"/>
      <w:bCs/>
      <w:color w:val="1F497D" w:themeColor="text2"/>
      <w:sz w:val="40"/>
      <w:szCs w:val="40"/>
      <w:lang w:val="en-GB" w:eastAsia="en-US"/>
    </w:rPr>
  </w:style>
  <w:style w:type="character" w:customStyle="1" w:styleId="TitleChar">
    <w:name w:val="Title Char"/>
    <w:basedOn w:val="DefaultParagraphFont"/>
    <w:link w:val="Title"/>
    <w:uiPriority w:val="10"/>
    <w:rsid w:val="00AE6F71"/>
    <w:rPr>
      <w:rFonts w:ascii="Oswald" w:eastAsiaTheme="majorEastAsia" w:hAnsi="Oswald" w:cstheme="majorBidi"/>
      <w:bCs/>
      <w:color w:val="1F497D" w:themeColor="text2"/>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BD0C786F-4098-42D4-9ACC-85A6C3940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27901-8235-49F9-A0BF-D3960583A784}">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b4b40da-7f99-4a3b-9812-ec3b58547afb"/>
    <ds:schemaRef ds:uri="http://purl.org/dc/elements/1.1/"/>
    <ds:schemaRef ds:uri="903247a2-9365-47d8-8794-cb7a8e4f1b15"/>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template-word</Template>
  <TotalTime>2</TotalTime>
  <Pages>16</Pages>
  <Words>3668</Words>
  <Characters>20567</Characters>
  <Application>Microsoft Office Word</Application>
  <DocSecurity>0</DocSecurity>
  <Lines>171</Lines>
  <Paragraphs>48</Paragraphs>
  <ScaleCrop>false</ScaleCrop>
  <Company>Imagine</Company>
  <LinksUpToDate>false</LinksUpToDate>
  <CharactersWithSpaces>24187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11</cp:revision>
  <cp:lastPrinted>2013-10-25T13:55:00Z</cp:lastPrinted>
  <dcterms:created xsi:type="dcterms:W3CDTF">2023-01-13T08:47:00Z</dcterms:created>
  <dcterms:modified xsi:type="dcterms:W3CDTF">2023-04-21T12:41:00Z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