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21AA" w:rsidR="004A73BF" w:rsidP="00B70876" w:rsidRDefault="00424159" w14:paraId="57590692" w14:textId="1CC6CE2F">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rsidRPr="006621AA" w:rsidR="004A73BF" w:rsidP="00B70876" w:rsidRDefault="004A73BF" w14:paraId="0D5DF026" w14:textId="741A9359">
      <w:pPr>
        <w:tabs>
          <w:tab w:val="left" w:pos="10260"/>
        </w:tabs>
      </w:pPr>
    </w:p>
    <w:p w:rsidRPr="006621AA" w:rsidR="004A73BF" w:rsidP="00B70876" w:rsidRDefault="004A73BF" w14:paraId="67D2A4DD" w14:textId="632A2903">
      <w:pPr>
        <w:tabs>
          <w:tab w:val="left" w:pos="10260"/>
        </w:tabs>
      </w:pPr>
    </w:p>
    <w:p w:rsidRPr="006621AA" w:rsidR="004A73BF" w:rsidP="00B70876" w:rsidRDefault="004A73BF" w14:paraId="170BA1EE" w14:textId="7B6996B0">
      <w:pPr>
        <w:tabs>
          <w:tab w:val="left" w:pos="10260"/>
        </w:tabs>
      </w:pPr>
    </w:p>
    <w:p w:rsidRPr="006621AA" w:rsidR="004A73BF" w:rsidP="00B70876" w:rsidRDefault="004A73BF" w14:paraId="344FF3AA" w14:textId="634DD8AF">
      <w:pPr>
        <w:tabs>
          <w:tab w:val="left" w:pos="10260"/>
        </w:tabs>
      </w:pPr>
    </w:p>
    <w:p w:rsidRPr="006621AA" w:rsidR="004A73BF" w:rsidP="00B70876" w:rsidRDefault="004A73BF" w14:paraId="7A43902E" w14:textId="420646B1">
      <w:pPr>
        <w:tabs>
          <w:tab w:val="left" w:pos="10260"/>
        </w:tabs>
      </w:pPr>
    </w:p>
    <w:p w:rsidRPr="006621AA" w:rsidR="004A73BF" w:rsidP="00B70876" w:rsidRDefault="004A73BF" w14:paraId="0CFF233C" w14:textId="1F1BBDAF">
      <w:pPr>
        <w:tabs>
          <w:tab w:val="left" w:pos="10260"/>
        </w:tabs>
      </w:pPr>
    </w:p>
    <w:p w:rsidRPr="006621AA" w:rsidR="004A73BF" w:rsidP="00B70876" w:rsidRDefault="004A73BF" w14:paraId="32F76547" w14:textId="75B049B7">
      <w:pPr>
        <w:tabs>
          <w:tab w:val="left" w:pos="10260"/>
        </w:tabs>
      </w:pPr>
    </w:p>
    <w:p w:rsidRPr="006621AA" w:rsidR="004A73BF" w:rsidP="00B70876" w:rsidRDefault="004A73BF" w14:paraId="57F51C46" w14:textId="0995BDDD">
      <w:pPr>
        <w:tabs>
          <w:tab w:val="left" w:pos="10260"/>
        </w:tabs>
      </w:pPr>
    </w:p>
    <w:p w:rsidRPr="006621AA" w:rsidR="004A73BF" w:rsidP="00B70876" w:rsidRDefault="004A73BF" w14:paraId="714A8E35" w14:textId="19831907">
      <w:pPr>
        <w:tabs>
          <w:tab w:val="left" w:pos="10260"/>
        </w:tabs>
      </w:pPr>
    </w:p>
    <w:p w:rsidRPr="006621AA" w:rsidR="004A73BF" w:rsidP="00B70876" w:rsidRDefault="007453D1" w14:paraId="543E6CDB" w14:textId="39023AB2">
      <w:pPr>
        <w:tabs>
          <w:tab w:val="left" w:pos="10260"/>
        </w:tabs>
      </w:pPr>
      <w:r>
        <w:rPr>
          <w:noProof/>
        </w:rPr>
        <mc:AlternateContent>
          <mc:Choice Requires="wps">
            <w:drawing>
              <wp:anchor distT="0" distB="0" distL="114300" distR="114300" simplePos="0" relativeHeight="251731456" behindDoc="0" locked="0" layoutInCell="1" allowOverlap="1" wp14:anchorId="32215694" wp14:editId="57D3EDC3">
                <wp:simplePos x="0" y="0"/>
                <wp:positionH relativeFrom="column">
                  <wp:posOffset>-469265</wp:posOffset>
                </wp:positionH>
                <wp:positionV relativeFrom="paragraph">
                  <wp:posOffset>220788</wp:posOffset>
                </wp:positionV>
                <wp:extent cx="4624705" cy="186069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1860697"/>
                        </a:xfrm>
                        <a:prstGeom prst="rect">
                          <a:avLst/>
                        </a:prstGeom>
                        <a:noFill/>
                        <a:ln w="6350">
                          <a:noFill/>
                        </a:ln>
                      </wps:spPr>
                      <wps:txbx>
                        <w:txbxContent>
                          <w:p w:rsidRPr="00345D09" w:rsidR="00D26620" w:rsidP="00D26620" w:rsidRDefault="00D26620" w14:paraId="46EB19C7" w14:textId="77777777">
                            <w:pPr>
                              <w:textAlignment w:val="baseline"/>
                              <w:rPr>
                                <w:rFonts w:ascii="Arial" w:hAnsi="Arial" w:eastAsia="Times New Roman" w:cs="Arial"/>
                                <w:b/>
                                <w:bCs/>
                                <w:color w:val="FFFFFF" w:themeColor="background1"/>
                                <w:sz w:val="56"/>
                                <w:szCs w:val="56"/>
                                <w:lang w:val="da-DK" w:eastAsia="en-GB"/>
                              </w:rPr>
                            </w:pPr>
                            <w:proofErr w:type="spellStart"/>
                            <w:r w:rsidRPr="00D26620">
                              <w:rPr>
                                <w:rFonts w:ascii="Arial" w:hAnsi="Arial" w:eastAsia="Times New Roman" w:cs="Arial"/>
                                <w:b/>
                                <w:bCs/>
                                <w:color w:val="FFFFFF" w:themeColor="background1"/>
                                <w:sz w:val="56"/>
                                <w:szCs w:val="56"/>
                                <w:lang w:val="da-DK" w:eastAsia="en-GB"/>
                              </w:rPr>
                              <w:t>Dispositif</w:t>
                            </w:r>
                            <w:proofErr w:type="spellEnd"/>
                            <w:r w:rsidRPr="00D26620">
                              <w:rPr>
                                <w:rFonts w:ascii="Arial" w:hAnsi="Arial" w:eastAsia="Times New Roman" w:cs="Arial"/>
                                <w:b/>
                                <w:bCs/>
                                <w:color w:val="FFFFFF" w:themeColor="background1"/>
                                <w:sz w:val="56"/>
                                <w:szCs w:val="56"/>
                                <w:lang w:val="da-DK" w:eastAsia="en-GB"/>
                              </w:rPr>
                              <w:t xml:space="preserve"> de </w:t>
                            </w:r>
                            <w:proofErr w:type="gramStart"/>
                            <w:r w:rsidRPr="00D26620">
                              <w:rPr>
                                <w:rFonts w:ascii="Arial" w:hAnsi="Arial" w:eastAsia="Times New Roman" w:cs="Arial"/>
                                <w:b/>
                                <w:bCs/>
                                <w:color w:val="FFFFFF" w:themeColor="background1"/>
                                <w:sz w:val="56"/>
                                <w:szCs w:val="56"/>
                                <w:lang w:val="da-DK" w:eastAsia="en-GB"/>
                              </w:rPr>
                              <w:t>signalement</w:t>
                            </w:r>
                            <w:proofErr w:type="gramEnd"/>
                            <w:r w:rsidRPr="00D26620">
                              <w:rPr>
                                <w:rFonts w:ascii="Arial" w:hAnsi="Arial" w:eastAsia="Times New Roman" w:cs="Arial"/>
                                <w:b/>
                                <w:bCs/>
                                <w:color w:val="FFFFFF" w:themeColor="background1"/>
                                <w:sz w:val="56"/>
                                <w:szCs w:val="56"/>
                                <w:lang w:val="da-DK" w:eastAsia="en-GB"/>
                              </w:rPr>
                              <w:t xml:space="preserve"> – Registre de </w:t>
                            </w:r>
                            <w:proofErr w:type="spellStart"/>
                            <w:r w:rsidRPr="00D26620">
                              <w:rPr>
                                <w:rFonts w:ascii="Arial" w:hAnsi="Arial" w:eastAsia="Times New Roman" w:cs="Arial"/>
                                <w:b/>
                                <w:bCs/>
                                <w:color w:val="FFFFFF" w:themeColor="background1"/>
                                <w:sz w:val="56"/>
                                <w:szCs w:val="56"/>
                                <w:lang w:val="da-DK" w:eastAsia="en-GB"/>
                              </w:rPr>
                              <w:t>l’article</w:t>
                            </w:r>
                            <w:proofErr w:type="spellEnd"/>
                            <w:r w:rsidRPr="00D26620">
                              <w:rPr>
                                <w:rFonts w:ascii="Arial" w:hAnsi="Arial" w:eastAsia="Times New Roman" w:cs="Arial"/>
                                <w:b/>
                                <w:bCs/>
                                <w:color w:val="FFFFFF" w:themeColor="background1"/>
                                <w:sz w:val="56"/>
                                <w:szCs w:val="56"/>
                                <w:lang w:val="da-DK" w:eastAsia="en-GB"/>
                              </w:rPr>
                              <w:t xml:space="preserve"> 30</w:t>
                            </w:r>
                          </w:p>
                          <w:p w:rsidRPr="00345D09" w:rsidR="004C2493" w:rsidP="008D48DC" w:rsidRDefault="004C2493" w14:paraId="3227B575" w14:textId="3C4BEC8B">
                            <w:pPr>
                              <w:rPr>
                                <w:rFonts w:ascii="Arial" w:hAnsi="Arial" w:cs="Arial"/>
                                <w:b/>
                                <w:bCs/>
                                <w:color w:val="FFFFFF" w:themeColor="background1"/>
                                <w:sz w:val="56"/>
                                <w:szCs w:val="56"/>
                                <w:bdr w:val="none" w:color="auto" w:sz="0" w:space="0" w:frame="1"/>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858118">
              <v:shapetype id="_x0000_t202" coordsize="21600,21600" o:spt="202" path="m,l,21600r21600,l21600,xe" w14:anchorId="32215694">
                <v:stroke joinstyle="miter"/>
                <v:path gradientshapeok="t" o:connecttype="rect"/>
              </v:shapetype>
              <v:shape id="Text Box 39" style="position:absolute;margin-left:-36.95pt;margin-top:17.4pt;width:364.15pt;height:14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">
                <v:textbox>
                  <w:txbxContent>
                    <w:p w:rsidRPr="00345D09" w:rsidR="00D26620" w:rsidP="00D26620" w:rsidRDefault="00D26620" w14:paraId="241FADC4" w14:textId="77777777">
                      <w:pPr>
                        <w:textAlignment w:val="baseline"/>
                        <w:rPr>
                          <w:rFonts w:ascii="Arial" w:hAnsi="Arial" w:eastAsia="Times New Roman" w:cs="Arial"/>
                          <w:b/>
                          <w:bCs/>
                          <w:color w:val="FFFFFF" w:themeColor="background1"/>
                          <w:sz w:val="56"/>
                          <w:szCs w:val="56"/>
                          <w:lang w:val="da-DK" w:eastAsia="en-GB"/>
                        </w:rPr>
                      </w:pPr>
                      <w:proofErr w:type="spellStart"/>
                      <w:r w:rsidRPr="00D26620">
                        <w:rPr>
                          <w:rFonts w:ascii="Arial" w:hAnsi="Arial" w:eastAsia="Times New Roman" w:cs="Arial"/>
                          <w:b/>
                          <w:bCs/>
                          <w:color w:val="FFFFFF" w:themeColor="background1"/>
                          <w:sz w:val="56"/>
                          <w:szCs w:val="56"/>
                          <w:lang w:val="da-DK" w:eastAsia="en-GB"/>
                        </w:rPr>
                        <w:t>Dispositif</w:t>
                      </w:r>
                      <w:proofErr w:type="spellEnd"/>
                      <w:r w:rsidRPr="00D26620">
                        <w:rPr>
                          <w:rFonts w:ascii="Arial" w:hAnsi="Arial" w:eastAsia="Times New Roman" w:cs="Arial"/>
                          <w:b/>
                          <w:bCs/>
                          <w:color w:val="FFFFFF" w:themeColor="background1"/>
                          <w:sz w:val="56"/>
                          <w:szCs w:val="56"/>
                          <w:lang w:val="da-DK" w:eastAsia="en-GB"/>
                        </w:rPr>
                        <w:t xml:space="preserve"> de </w:t>
                      </w:r>
                      <w:proofErr w:type="gramStart"/>
                      <w:r w:rsidRPr="00D26620">
                        <w:rPr>
                          <w:rFonts w:ascii="Arial" w:hAnsi="Arial" w:eastAsia="Times New Roman" w:cs="Arial"/>
                          <w:b/>
                          <w:bCs/>
                          <w:color w:val="FFFFFF" w:themeColor="background1"/>
                          <w:sz w:val="56"/>
                          <w:szCs w:val="56"/>
                          <w:lang w:val="da-DK" w:eastAsia="en-GB"/>
                        </w:rPr>
                        <w:t>signalement</w:t>
                      </w:r>
                      <w:proofErr w:type="gramEnd"/>
                      <w:r w:rsidRPr="00D26620">
                        <w:rPr>
                          <w:rFonts w:ascii="Arial" w:hAnsi="Arial" w:eastAsia="Times New Roman" w:cs="Arial"/>
                          <w:b/>
                          <w:bCs/>
                          <w:color w:val="FFFFFF" w:themeColor="background1"/>
                          <w:sz w:val="56"/>
                          <w:szCs w:val="56"/>
                          <w:lang w:val="da-DK" w:eastAsia="en-GB"/>
                        </w:rPr>
                        <w:t xml:space="preserve"> – Registre de </w:t>
                      </w:r>
                      <w:proofErr w:type="spellStart"/>
                      <w:r w:rsidRPr="00D26620">
                        <w:rPr>
                          <w:rFonts w:ascii="Arial" w:hAnsi="Arial" w:eastAsia="Times New Roman" w:cs="Arial"/>
                          <w:b/>
                          <w:bCs/>
                          <w:color w:val="FFFFFF" w:themeColor="background1"/>
                          <w:sz w:val="56"/>
                          <w:szCs w:val="56"/>
                          <w:lang w:val="da-DK" w:eastAsia="en-GB"/>
                        </w:rPr>
                        <w:t>l’article</w:t>
                      </w:r>
                      <w:proofErr w:type="spellEnd"/>
                      <w:r w:rsidRPr="00D26620">
                        <w:rPr>
                          <w:rFonts w:ascii="Arial" w:hAnsi="Arial" w:eastAsia="Times New Roman" w:cs="Arial"/>
                          <w:b/>
                          <w:bCs/>
                          <w:color w:val="FFFFFF" w:themeColor="background1"/>
                          <w:sz w:val="56"/>
                          <w:szCs w:val="56"/>
                          <w:lang w:val="da-DK" w:eastAsia="en-GB"/>
                        </w:rPr>
                        <w:t xml:space="preserve"> 30</w:t>
                      </w:r>
                    </w:p>
                    <w:p w:rsidRPr="00345D09" w:rsidR="004C2493" w:rsidP="008D48DC" w:rsidRDefault="004C2493" w14:paraId="672A6659" w14:textId="3C4BEC8B">
                      <w:pPr>
                        <w:rPr>
                          <w:rFonts w:ascii="Arial" w:hAnsi="Arial" w:cs="Arial"/>
                          <w:b/>
                          <w:bCs/>
                          <w:color w:val="FFFFFF" w:themeColor="background1"/>
                          <w:sz w:val="56"/>
                          <w:szCs w:val="56"/>
                          <w:bdr w:val="none" w:color="auto" w:sz="0" w:space="0" w:frame="1"/>
                          <w:lang w:val="da-DK"/>
                        </w:rPr>
                      </w:pPr>
                    </w:p>
                  </w:txbxContent>
                </v:textbox>
              </v:shape>
            </w:pict>
          </mc:Fallback>
        </mc:AlternateContent>
      </w:r>
    </w:p>
    <w:p w:rsidRPr="006621AA" w:rsidR="004A73BF" w:rsidP="00B70876" w:rsidRDefault="004A73BF" w14:paraId="79E2F315" w14:textId="73BD1CAE">
      <w:pPr>
        <w:tabs>
          <w:tab w:val="left" w:pos="10260"/>
        </w:tabs>
      </w:pPr>
    </w:p>
    <w:p w:rsidRPr="006621AA" w:rsidR="004A73BF" w:rsidP="00B70876" w:rsidRDefault="004A73BF" w14:paraId="1294718E" w14:textId="7061EFCB">
      <w:pPr>
        <w:tabs>
          <w:tab w:val="left" w:pos="10260"/>
        </w:tabs>
      </w:pPr>
    </w:p>
    <w:p w:rsidRPr="006621AA" w:rsidR="004A73BF" w:rsidP="00B70876" w:rsidRDefault="004A73BF" w14:paraId="63D5110D" w14:textId="0F2525B4">
      <w:pPr>
        <w:tabs>
          <w:tab w:val="left" w:pos="10260"/>
        </w:tabs>
      </w:pPr>
    </w:p>
    <w:p w:rsidRPr="006621AA" w:rsidR="004A73BF" w:rsidP="00B70876" w:rsidRDefault="004A73BF" w14:paraId="7FFC0FF6" w14:textId="125F2A74">
      <w:pPr>
        <w:tabs>
          <w:tab w:val="left" w:pos="10260"/>
        </w:tabs>
      </w:pPr>
    </w:p>
    <w:p w:rsidRPr="006621AA" w:rsidR="004A73BF" w:rsidP="00B70876" w:rsidRDefault="004A73BF" w14:paraId="03FD5452" w14:textId="07079C59">
      <w:pPr>
        <w:tabs>
          <w:tab w:val="left" w:pos="10260"/>
        </w:tabs>
      </w:pPr>
    </w:p>
    <w:p w:rsidRPr="006621AA" w:rsidR="004A73BF" w:rsidP="00B70876" w:rsidRDefault="004A73BF" w14:paraId="28987C52" w14:textId="3303C16B">
      <w:pPr>
        <w:tabs>
          <w:tab w:val="left" w:pos="10260"/>
        </w:tabs>
      </w:pPr>
    </w:p>
    <w:p w:rsidRPr="006621AA" w:rsidR="004A73BF" w:rsidP="00B70876" w:rsidRDefault="004A73BF" w14:paraId="7CE627E8" w14:textId="6BB8A040">
      <w:pPr>
        <w:tabs>
          <w:tab w:val="left" w:pos="10260"/>
        </w:tabs>
      </w:pPr>
    </w:p>
    <w:p w:rsidRPr="006621AA" w:rsidR="001C3E2F" w:rsidP="00B70876" w:rsidRDefault="001C3E2F" w14:paraId="2495F27C" w14:textId="5E5E47F4">
      <w:pPr>
        <w:tabs>
          <w:tab w:val="left" w:pos="10260"/>
        </w:tabs>
      </w:pPr>
    </w:p>
    <w:p w:rsidRPr="006621AA" w:rsidR="004A73BF" w:rsidP="00B70876" w:rsidRDefault="004A73BF" w14:paraId="2784349F" w14:textId="4F18D101">
      <w:pPr>
        <w:tabs>
          <w:tab w:val="left" w:pos="10260"/>
        </w:tabs>
      </w:pPr>
    </w:p>
    <w:p w:rsidRPr="006621AA" w:rsidR="004A73BF" w:rsidP="00B70876" w:rsidRDefault="004A73BF" w14:paraId="15E38CBC" w14:textId="219E71FF">
      <w:pPr>
        <w:tabs>
          <w:tab w:val="left" w:pos="10260"/>
        </w:tabs>
      </w:pPr>
    </w:p>
    <w:p w:rsidRPr="006621AA" w:rsidR="004A73BF" w:rsidP="00B70876" w:rsidRDefault="004A73BF" w14:paraId="559ABB06" w14:textId="3E81AF44">
      <w:pPr>
        <w:tabs>
          <w:tab w:val="left" w:pos="10260"/>
        </w:tabs>
      </w:pPr>
    </w:p>
    <w:p w:rsidRPr="006621AA" w:rsidR="004A73BF" w:rsidP="00B70876" w:rsidRDefault="004A73BF" w14:paraId="2C05ADE5" w14:textId="2BA2D76B">
      <w:pPr>
        <w:tabs>
          <w:tab w:val="left" w:pos="10260"/>
        </w:tabs>
      </w:pPr>
    </w:p>
    <w:p w:rsidRPr="006621AA" w:rsidR="00B70876" w:rsidP="00B70876" w:rsidRDefault="00B70876" w14:paraId="70ED066D" w14:textId="5C055BE2">
      <w:pPr>
        <w:tabs>
          <w:tab w:val="left" w:pos="10260"/>
        </w:tabs>
      </w:pPr>
    </w:p>
    <w:p w:rsidRPr="006621AA" w:rsidR="001351ED" w:rsidP="001351ED" w:rsidRDefault="001351ED" w14:paraId="501C7470" w14:textId="2D28C5E0">
      <w:pPr>
        <w:tabs>
          <w:tab w:val="left" w:pos="10260"/>
        </w:tabs>
      </w:pPr>
    </w:p>
    <w:p w:rsidRPr="008D48DC" w:rsidR="00997174" w:rsidP="008D48DC" w:rsidRDefault="007453D1" w14:paraId="4676153D" w14:textId="5CA80DE4">
      <w:pPr>
        <w:sectPr w:rsidRPr="008D48DC" w:rsidR="00997174" w:rsidSect="00FD2EA0">
          <w:footerReference w:type="default" r:id="rId12"/>
          <w:type w:val="continuous"/>
          <w:pgSz w:w="12240" w:h="15840" w:orient="portrait" w:code="1"/>
          <w:pgMar w:top="810" w:right="990" w:bottom="1620" w:left="990" w:header="360" w:footer="371" w:gutter="0"/>
          <w:cols w:space="708"/>
          <w:docGrid w:linePitch="360"/>
        </w:sectPr>
      </w:pPr>
      <w:r>
        <w:rPr>
          <w:noProof/>
        </w:rPr>
        <mc:AlternateContent>
          <mc:Choice Requires="wps">
            <w:drawing>
              <wp:anchor distT="0" distB="0" distL="114300" distR="114300" simplePos="0" relativeHeight="251732480" behindDoc="0" locked="0" layoutInCell="1" allowOverlap="1" wp14:anchorId="3629C83C" wp14:editId="7BAA49D6">
                <wp:simplePos x="0" y="0"/>
                <wp:positionH relativeFrom="column">
                  <wp:posOffset>1922942</wp:posOffset>
                </wp:positionH>
                <wp:positionV relativeFrom="paragraph">
                  <wp:posOffset>2994025</wp:posOffset>
                </wp:positionV>
                <wp:extent cx="2721935" cy="4040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721935" cy="404037"/>
                        </a:xfrm>
                        <a:prstGeom prst="rect">
                          <a:avLst/>
                        </a:prstGeom>
                        <a:noFill/>
                        <a:ln w="6350">
                          <a:noFill/>
                        </a:ln>
                      </wps:spPr>
                      <wps:txbx>
                        <w:txbxContent>
                          <w:p w:rsidRPr="007453D1" w:rsidR="007453D1" w:rsidP="007453D1" w:rsidRDefault="007453D1" w14:paraId="2A24B4AE" w14:textId="7BD42B6E">
                            <w:pPr>
                              <w:jc w:val="center"/>
                              <w:rPr>
                                <w:color w:val="000000" w:themeColor="text1"/>
                              </w:rPr>
                            </w:pPr>
                            <w:r w:rsidRPr="007453D1">
                              <w:rPr>
                                <w:rStyle w:val="normaltextrun"/>
                                <w:rFonts w:ascii="Arial" w:hAnsi="Arial" w:cs="Arial"/>
                                <w:b/>
                                <w:bCs/>
                                <w:i/>
                                <w:iCs/>
                                <w:color w:val="000000" w:themeColor="text1"/>
                                <w:lang w:val="fr-FR"/>
                              </w:rPr>
                              <w:t>Dernière mise à jour [</w:t>
                            </w:r>
                            <w:r w:rsidR="00345D09">
                              <w:rPr>
                                <w:rStyle w:val="normaltextrun"/>
                                <w:rFonts w:ascii="Arial" w:hAnsi="Arial" w:cs="Arial"/>
                                <w:b/>
                                <w:bCs/>
                                <w:i/>
                                <w:iCs/>
                                <w:color w:val="000000" w:themeColor="text1"/>
                                <w:lang w:val="fr-FR"/>
                              </w:rPr>
                              <w:t>XXXX-</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9BC1265">
              <v:shape id="Text Box 2" style="position:absolute;margin-left:151.4pt;margin-top:235.75pt;width:214.35pt;height:31.8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G96GQ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" w14:anchorId="3629C83C">
                <v:textbox>
                  <w:txbxContent>
                    <w:p w:rsidRPr="007453D1" w:rsidR="007453D1" w:rsidP="007453D1" w:rsidRDefault="007453D1" w14:paraId="56990ACE" w14:textId="7BD42B6E">
                      <w:pPr>
                        <w:jc w:val="center"/>
                        <w:rPr>
                          <w:color w:val="000000" w:themeColor="text1"/>
                        </w:rPr>
                      </w:pPr>
                      <w:r w:rsidRPr="007453D1">
                        <w:rPr>
                          <w:rStyle w:val="normaltextrun"/>
                          <w:rFonts w:ascii="Arial" w:hAnsi="Arial" w:cs="Arial"/>
                          <w:b/>
                          <w:bCs/>
                          <w:i/>
                          <w:iCs/>
                          <w:color w:val="000000" w:themeColor="text1"/>
                          <w:lang w:val="fr-FR"/>
                        </w:rPr>
                        <w:t>Dernière mise à jour [</w:t>
                      </w:r>
                      <w:r w:rsidR="00345D09">
                        <w:rPr>
                          <w:rStyle w:val="normaltextrun"/>
                          <w:rFonts w:ascii="Arial" w:hAnsi="Arial" w:cs="Arial"/>
                          <w:b/>
                          <w:bCs/>
                          <w:i/>
                          <w:iCs/>
                          <w:color w:val="000000" w:themeColor="text1"/>
                          <w:lang w:val="fr-FR"/>
                        </w:rPr>
                        <w:t>XXXX-</w:t>
                      </w:r>
                      <w:r w:rsidRPr="007453D1">
                        <w:rPr>
                          <w:rStyle w:val="normaltextrun"/>
                          <w:rFonts w:ascii="Arial" w:hAnsi="Arial" w:cs="Arial"/>
                          <w:b/>
                          <w:bCs/>
                          <w:i/>
                          <w:iCs/>
                          <w:color w:val="000000" w:themeColor="text1"/>
                          <w:shd w:val="clear" w:color="auto" w:fill="FFFF00"/>
                          <w:lang w:val="fr-FR"/>
                        </w:rPr>
                        <w:t>202</w:t>
                      </w:r>
                      <w:r w:rsidR="000A5781">
                        <w:rPr>
                          <w:rStyle w:val="normaltextrun"/>
                          <w:rFonts w:ascii="Arial" w:hAnsi="Arial" w:cs="Arial"/>
                          <w:b/>
                          <w:bCs/>
                          <w:i/>
                          <w:iCs/>
                          <w:color w:val="000000" w:themeColor="text1"/>
                          <w:shd w:val="clear" w:color="auto" w:fill="FFFF00"/>
                          <w:lang w:val="fr-FR"/>
                        </w:rPr>
                        <w:t>3</w:t>
                      </w:r>
                      <w:r w:rsidRPr="007453D1">
                        <w:rPr>
                          <w:rStyle w:val="normaltextrun"/>
                          <w:rFonts w:ascii="Arial" w:hAnsi="Arial" w:cs="Arial"/>
                          <w:b/>
                          <w:bCs/>
                          <w:i/>
                          <w:iCs/>
                          <w:color w:val="000000" w:themeColor="text1"/>
                          <w:lang w:val="fr-FR"/>
                        </w:rPr>
                        <w:t>]</w:t>
                      </w:r>
                    </w:p>
                  </w:txbxContent>
                </v:textbox>
              </v:shape>
            </w:pict>
          </mc:Fallback>
        </mc:AlternateContent>
      </w:r>
      <w:r w:rsidRPr="006621AA" w:rsidR="001351ED">
        <w:br w:type="page"/>
      </w:r>
    </w:p>
    <w:p w:rsidRPr="00345D09" w:rsidR="00345D09" w:rsidP="00345D09" w:rsidRDefault="00345D09" w14:paraId="1CF50340"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lastRenderedPageBreak/>
        <w:t xml:space="preserve">Conformément à l’article 30 du règlement général sur la protection des données (ci-après « RGPD »), il convient de tenir un registre du traitement des données à caractère personnel dans le cadre </w:t>
      </w:r>
      <w:proofErr w:type="gramStart"/>
      <w:r w:rsidRPr="00345D09">
        <w:rPr>
          <w:rFonts w:ascii="Arial" w:hAnsi="Arial" w:eastAsia="Times New Roman" w:cs="Arial"/>
          <w:lang w:val="fr-FR" w:eastAsia="en-GB"/>
        </w:rPr>
        <w:t>du</w:t>
      </w:r>
      <w:proofErr w:type="gramEnd"/>
      <w:r w:rsidRPr="00345D09">
        <w:rPr>
          <w:rFonts w:ascii="Arial" w:hAnsi="Arial" w:eastAsia="Times New Roman" w:cs="Arial"/>
          <w:lang w:val="fr-FR" w:eastAsia="en-GB"/>
        </w:rPr>
        <w:t xml:space="preserve"> dispositif de signalement de l’organisation. Voici un exemple de conception d’un tel registre. </w:t>
      </w:r>
      <w:r w:rsidRPr="00345D09">
        <w:rPr>
          <w:rFonts w:ascii="Arial" w:hAnsi="Arial" w:eastAsia="Times New Roman" w:cs="Arial"/>
          <w:lang w:val="en-SK" w:eastAsia="en-GB"/>
        </w:rPr>
        <w:t> </w:t>
      </w:r>
    </w:p>
    <w:p w:rsidRPr="00345D09" w:rsidR="00345D09" w:rsidP="00345D09" w:rsidRDefault="00345D09" w14:paraId="7E8A6685"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1E8BE5F8" w14:textId="28542A10">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Responsable du traitement des données</w:t>
      </w:r>
      <w:r w:rsidRPr="00345D09">
        <w:rPr>
          <w:rFonts w:ascii="Arial" w:hAnsi="Arial" w:eastAsia="Times New Roman" w:cs="Arial"/>
          <w:b/>
          <w:bCs/>
          <w:shd w:val="clear" w:color="auto" w:fill="FFFF00"/>
          <w:lang w:val="fr-FR" w:eastAsia="en-GB"/>
        </w:rPr>
        <w:t xml:space="preserve"> (saisir les informations relatives à l’organisation</w:t>
      </w:r>
      <w:proofErr w:type="gramStart"/>
      <w:r w:rsidRPr="00345D09">
        <w:rPr>
          <w:rFonts w:ascii="Arial" w:hAnsi="Arial" w:eastAsia="Times New Roman" w:cs="Arial"/>
          <w:b/>
          <w:bCs/>
          <w:shd w:val="clear" w:color="auto" w:fill="FFFF00"/>
          <w:lang w:val="fr-FR" w:eastAsia="en-GB"/>
        </w:rPr>
        <w:t>)</w:t>
      </w:r>
      <w:r w:rsidRPr="00345D09">
        <w:rPr>
          <w:rFonts w:ascii="Arial" w:hAnsi="Arial" w:eastAsia="Times New Roman" w:cs="Arial"/>
          <w:b/>
          <w:bCs/>
          <w:lang w:val="fr-FR" w:eastAsia="en-GB"/>
        </w:rPr>
        <w:t>:</w:t>
      </w:r>
      <w:proofErr w:type="gramEnd"/>
      <w:r w:rsidRPr="00345D09">
        <w:rPr>
          <w:rFonts w:ascii="Arial" w:hAnsi="Arial" w:eastAsia="Times New Roman" w:cs="Arial"/>
          <w:b/>
          <w:bCs/>
          <w:lang w:val="fr-FR" w:eastAsia="en-GB"/>
        </w:rPr>
        <w:t> </w:t>
      </w:r>
      <w:r w:rsidRPr="00345D09">
        <w:rPr>
          <w:rFonts w:ascii="Arial" w:hAnsi="Arial" w:eastAsia="Times New Roman" w:cs="Arial"/>
          <w:lang w:val="en-SK" w:eastAsia="en-GB"/>
        </w:rPr>
        <w:t> </w:t>
      </w:r>
    </w:p>
    <w:p w:rsidRPr="00345D09" w:rsidR="00345D09" w:rsidP="00345D09" w:rsidRDefault="00345D09" w14:paraId="78021310" w14:textId="77777777">
      <w:pPr>
        <w:spacing w:line="276" w:lineRule="auto"/>
        <w:jc w:val="both"/>
        <w:textAlignment w:val="baseline"/>
        <w:rPr>
          <w:rFonts w:ascii="Arial" w:hAnsi="Arial" w:eastAsia="Times New Roman" w:cs="Arial"/>
          <w:color w:val="07434F"/>
          <w:highlight w:val="yellow"/>
          <w:lang w:val="en-SK" w:eastAsia="en-GB"/>
        </w:rPr>
      </w:pPr>
      <w:r w:rsidRPr="00345D09">
        <w:rPr>
          <w:rFonts w:ascii="Arial" w:hAnsi="Arial" w:eastAsia="Times New Roman" w:cs="Arial"/>
          <w:highlight w:val="yellow"/>
          <w:lang w:val="fr-FR" w:eastAsia="en-GB"/>
        </w:rPr>
        <w:t>Contact : </w:t>
      </w:r>
      <w:r w:rsidRPr="00345D09">
        <w:rPr>
          <w:rFonts w:ascii="Arial" w:hAnsi="Arial" w:eastAsia="Times New Roman" w:cs="Arial"/>
          <w:highlight w:val="yellow"/>
          <w:lang w:val="en-SK" w:eastAsia="en-GB"/>
        </w:rPr>
        <w:t> </w:t>
      </w:r>
    </w:p>
    <w:p w:rsidRPr="00345D09" w:rsidR="00345D09" w:rsidP="00345D09" w:rsidRDefault="00345D09" w14:paraId="02A240F5" w14:textId="77777777">
      <w:pPr>
        <w:spacing w:line="276" w:lineRule="auto"/>
        <w:jc w:val="both"/>
        <w:textAlignment w:val="baseline"/>
        <w:rPr>
          <w:rFonts w:ascii="Arial" w:hAnsi="Arial" w:eastAsia="Times New Roman" w:cs="Arial"/>
          <w:color w:val="07434F"/>
          <w:highlight w:val="yellow"/>
          <w:lang w:val="en-SK" w:eastAsia="en-GB"/>
        </w:rPr>
      </w:pPr>
      <w:proofErr w:type="gramStart"/>
      <w:r w:rsidRPr="00345D09">
        <w:rPr>
          <w:rFonts w:ascii="Arial" w:hAnsi="Arial" w:eastAsia="Times New Roman" w:cs="Arial"/>
          <w:highlight w:val="yellow"/>
          <w:lang w:val="fr-FR" w:eastAsia="en-GB"/>
        </w:rPr>
        <w:t>E-mail</w:t>
      </w:r>
      <w:proofErr w:type="gramEnd"/>
      <w:r w:rsidRPr="00345D09">
        <w:rPr>
          <w:rFonts w:ascii="Arial" w:hAnsi="Arial" w:eastAsia="Times New Roman" w:cs="Arial"/>
          <w:highlight w:val="yellow"/>
          <w:lang w:val="fr-FR" w:eastAsia="en-GB"/>
        </w:rPr>
        <w:t> : </w:t>
      </w:r>
      <w:r w:rsidRPr="00345D09">
        <w:rPr>
          <w:rFonts w:ascii="Arial" w:hAnsi="Arial" w:eastAsia="Times New Roman" w:cs="Arial"/>
          <w:highlight w:val="yellow"/>
          <w:lang w:val="en-SK" w:eastAsia="en-GB"/>
        </w:rPr>
        <w:t> </w:t>
      </w:r>
    </w:p>
    <w:p w:rsidRPr="00345D09" w:rsidR="00345D09" w:rsidP="00345D09" w:rsidRDefault="00345D09" w14:paraId="25A29919"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highlight w:val="yellow"/>
          <w:lang w:val="fr-FR" w:eastAsia="en-GB"/>
        </w:rPr>
        <w:t>Téléphone :</w:t>
      </w:r>
      <w:r w:rsidRPr="00345D09">
        <w:rPr>
          <w:rFonts w:ascii="Arial" w:hAnsi="Arial" w:eastAsia="Times New Roman" w:cs="Arial"/>
          <w:lang w:val="fr-FR" w:eastAsia="en-GB"/>
        </w:rPr>
        <w:t> </w:t>
      </w:r>
      <w:r w:rsidRPr="00345D09">
        <w:rPr>
          <w:rFonts w:ascii="Arial" w:hAnsi="Arial" w:eastAsia="Times New Roman" w:cs="Arial"/>
          <w:lang w:val="en-SK" w:eastAsia="en-GB"/>
        </w:rPr>
        <w:t> </w:t>
      </w:r>
    </w:p>
    <w:p w:rsidRPr="00345D09" w:rsidR="00345D09" w:rsidP="00345D09" w:rsidRDefault="00345D09" w14:paraId="69D8205C"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235E56D2"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05"/>
        <w:gridCol w:w="6375"/>
      </w:tblGrid>
      <w:tr w:rsidRPr="00345D09" w:rsidR="00345D09" w:rsidTr="3F394625" w14:paraId="1C97A8FC"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75357141"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Aperçu</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1E46C8F2"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60573E54"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013A807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La finalité du traitement et la base juridique de celui-ci</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3C5E7865"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La finalité est de mettre un dispositif de signalement à la disposition du personnel de l’organisation conformément aux obligations de [</w:t>
            </w:r>
            <w:r w:rsidRPr="00345D09">
              <w:rPr>
                <w:rFonts w:ascii="Arial" w:hAnsi="Arial" w:eastAsia="Times New Roman" w:cs="Arial"/>
                <w:shd w:val="clear" w:color="auto" w:fill="FFFF00"/>
                <w:lang w:val="fr-FR" w:eastAsia="en-GB"/>
              </w:rPr>
              <w:t>l’organisation</w:t>
            </w:r>
            <w:r w:rsidRPr="00345D09">
              <w:rPr>
                <w:rFonts w:ascii="Arial" w:hAnsi="Arial" w:eastAsia="Times New Roman" w:cs="Arial"/>
                <w:lang w:val="fr-FR" w:eastAsia="en-GB"/>
              </w:rPr>
              <w:t>] en vertu de la directive sur les lanceurs d’alerte et de [</w:t>
            </w:r>
            <w:r w:rsidRPr="00345D09">
              <w:rPr>
                <w:rFonts w:ascii="Arial" w:hAnsi="Arial" w:eastAsia="Times New Roman" w:cs="Arial"/>
                <w:shd w:val="clear" w:color="auto" w:fill="FFFF00"/>
                <w:lang w:val="fr-FR" w:eastAsia="en-GB"/>
              </w:rPr>
              <w:t>insérer la législation nationale transposant la directive</w:t>
            </w:r>
            <w:r w:rsidRPr="00345D09">
              <w:rPr>
                <w:rFonts w:ascii="Arial" w:hAnsi="Arial" w:eastAsia="Times New Roman" w:cs="Arial"/>
                <w:lang w:val="fr-FR" w:eastAsia="en-GB"/>
              </w:rPr>
              <w:t>].</w:t>
            </w:r>
            <w:r w:rsidRPr="00345D09">
              <w:rPr>
                <w:rFonts w:ascii="Arial" w:hAnsi="Arial" w:eastAsia="Times New Roman" w:cs="Arial"/>
                <w:lang w:val="en-SK" w:eastAsia="en-GB"/>
              </w:rPr>
              <w:t> </w:t>
            </w:r>
          </w:p>
          <w:p w:rsidRPr="00345D09" w:rsidR="00345D09" w:rsidP="00345D09" w:rsidRDefault="00345D09" w14:paraId="0F3D928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482A6609"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Base du traitement des données à caractère personnel :</w:t>
            </w:r>
            <w:r w:rsidRPr="00345D09">
              <w:rPr>
                <w:rFonts w:ascii="Arial" w:hAnsi="Arial" w:eastAsia="Times New Roman" w:cs="Arial"/>
                <w:lang w:val="en-SK" w:eastAsia="en-GB"/>
              </w:rPr>
              <w:t> </w:t>
            </w:r>
          </w:p>
          <w:p w:rsidRPr="00345D09" w:rsidR="00345D09" w:rsidRDefault="00345D09" w14:paraId="1D9934D3" w14:textId="77777777">
            <w:pPr>
              <w:numPr>
                <w:ilvl w:val="0"/>
                <w:numId w:val="1"/>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L’article 6, 1</w:t>
            </w:r>
            <w:r w:rsidRPr="00345D09">
              <w:rPr>
                <w:rFonts w:ascii="Arial" w:hAnsi="Arial" w:eastAsia="Times New Roman" w:cs="Arial"/>
                <w:vertAlign w:val="superscript"/>
                <w:lang w:val="fr-FR" w:eastAsia="en-GB"/>
              </w:rPr>
              <w:t>er</w:t>
            </w:r>
            <w:r w:rsidRPr="00345D09">
              <w:rPr>
                <w:rFonts w:ascii="Arial" w:hAnsi="Arial" w:eastAsia="Times New Roman" w:cs="Arial"/>
                <w:lang w:val="fr-FR" w:eastAsia="en-GB"/>
              </w:rPr>
              <w:t xml:space="preserve"> paragraphe, point c) du RGPD (nécessaire au respect d’une obligation légale, cf. article 8 de la directive sur les lanceurs d’alerte et de [</w:t>
            </w:r>
            <w:r w:rsidRPr="00345D09">
              <w:rPr>
                <w:rFonts w:ascii="Arial" w:hAnsi="Arial" w:eastAsia="Times New Roman" w:cs="Arial"/>
                <w:shd w:val="clear" w:color="auto" w:fill="FFFF00"/>
                <w:lang w:val="fr-FR" w:eastAsia="en-GB"/>
              </w:rPr>
              <w:t>insérer la loi nationale transposant la directive</w:t>
            </w:r>
            <w:r w:rsidRPr="00345D09">
              <w:rPr>
                <w:rFonts w:ascii="Arial" w:hAnsi="Arial" w:eastAsia="Times New Roman" w:cs="Arial"/>
                <w:lang w:val="fr-FR" w:eastAsia="en-GB"/>
              </w:rPr>
              <w:t>]).</w:t>
            </w:r>
            <w:r w:rsidRPr="00345D09">
              <w:rPr>
                <w:rFonts w:ascii="Arial" w:hAnsi="Arial" w:eastAsia="Times New Roman" w:cs="Arial"/>
                <w:lang w:val="en-SK" w:eastAsia="en-GB"/>
              </w:rPr>
              <w:t> </w:t>
            </w:r>
          </w:p>
          <w:p w:rsidRPr="00345D09" w:rsidR="00345D09" w:rsidP="00345D09" w:rsidRDefault="00345D09" w14:paraId="198C360E"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Exception à l'interdiction du traitement des données personnelles sensibles et des informations sur les condamnations pénales et les délits :</w:t>
            </w:r>
            <w:r w:rsidRPr="00345D09">
              <w:rPr>
                <w:rFonts w:ascii="Arial" w:hAnsi="Arial" w:eastAsia="Times New Roman" w:cs="Arial"/>
                <w:lang w:val="en-SK" w:eastAsia="en-GB"/>
              </w:rPr>
              <w:t> </w:t>
            </w:r>
          </w:p>
          <w:p w:rsidRPr="00345D09" w:rsidR="00345D09" w:rsidRDefault="00345D09" w14:paraId="330281CA" w14:textId="77777777">
            <w:pPr>
              <w:numPr>
                <w:ilvl w:val="0"/>
                <w:numId w:val="2"/>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 xml:space="preserve">L’article 9, paragraphe 2, point g) du RGPD (nécessaire pour des raisons d’intérêt public substantiel, cf. article 8 de la directive sur les lanceurs d’alerte et </w:t>
            </w:r>
            <w:proofErr w:type="gramStart"/>
            <w:r w:rsidRPr="00345D09">
              <w:rPr>
                <w:rFonts w:ascii="Arial" w:hAnsi="Arial" w:eastAsia="Times New Roman" w:cs="Arial"/>
                <w:lang w:val="fr-FR" w:eastAsia="en-GB"/>
              </w:rPr>
              <w:t>de</w:t>
            </w:r>
            <w:r w:rsidRPr="00345D09">
              <w:rPr>
                <w:rFonts w:ascii="Arial" w:hAnsi="Arial" w:eastAsia="Times New Roman" w:cs="Arial"/>
                <w:shd w:val="clear" w:color="auto" w:fill="FFFF00"/>
                <w:lang w:val="fr-FR" w:eastAsia="en-GB"/>
              </w:rPr>
              <w:t>[</w:t>
            </w:r>
            <w:proofErr w:type="gramEnd"/>
            <w:r w:rsidRPr="00345D09">
              <w:rPr>
                <w:rFonts w:ascii="Arial" w:hAnsi="Arial" w:eastAsia="Times New Roman" w:cs="Arial"/>
                <w:shd w:val="clear" w:color="auto" w:fill="FFFF00"/>
                <w:lang w:val="fr-FR" w:eastAsia="en-GB"/>
              </w:rPr>
              <w:t>insérer la loi nationale transposant la directive</w:t>
            </w:r>
            <w:r w:rsidRPr="00345D09">
              <w:rPr>
                <w:rFonts w:ascii="Arial" w:hAnsi="Arial" w:eastAsia="Times New Roman" w:cs="Arial"/>
                <w:lang w:val="fr-FR" w:eastAsia="en-GB"/>
              </w:rPr>
              <w:t>]).</w:t>
            </w:r>
            <w:r w:rsidRPr="00345D09">
              <w:rPr>
                <w:rFonts w:ascii="Arial" w:hAnsi="Arial" w:eastAsia="Times New Roman" w:cs="Arial"/>
                <w:lang w:val="en-SK" w:eastAsia="en-GB"/>
              </w:rPr>
              <w:t> </w:t>
            </w:r>
          </w:p>
          <w:p w:rsidRPr="00345D09" w:rsidR="00345D09" w:rsidRDefault="00345D09" w14:paraId="0239FFE6" w14:textId="77777777">
            <w:pPr>
              <w:numPr>
                <w:ilvl w:val="0"/>
                <w:numId w:val="2"/>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L’article 10 du RGPD (base juridique de l’article 8 de la directive sur les lanceurs d’alerte et de [</w:t>
            </w:r>
            <w:r w:rsidRPr="00345D09">
              <w:rPr>
                <w:rFonts w:ascii="Arial" w:hAnsi="Arial" w:eastAsia="Times New Roman" w:cs="Arial"/>
                <w:shd w:val="clear" w:color="auto" w:fill="FFFF00"/>
                <w:lang w:val="fr-FR" w:eastAsia="en-GB"/>
              </w:rPr>
              <w:t>insérer la loi nationale transposant la directive</w:t>
            </w:r>
            <w:r w:rsidRPr="00345D09">
              <w:rPr>
                <w:rFonts w:ascii="Arial" w:hAnsi="Arial" w:eastAsia="Times New Roman" w:cs="Arial"/>
                <w:lang w:val="fr-FR" w:eastAsia="en-GB"/>
              </w:rPr>
              <w:t>]).</w:t>
            </w:r>
            <w:r w:rsidRPr="00345D09">
              <w:rPr>
                <w:rFonts w:ascii="Arial" w:hAnsi="Arial" w:eastAsia="Times New Roman" w:cs="Arial"/>
                <w:lang w:val="en-SK" w:eastAsia="en-GB"/>
              </w:rPr>
              <w:t> </w:t>
            </w:r>
          </w:p>
          <w:p w:rsidRPr="00345D09" w:rsidR="00345D09" w:rsidP="00345D09" w:rsidRDefault="00345D09" w14:paraId="061AC20C"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4B92EF46"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i/>
                <w:iCs/>
                <w:shd w:val="clear" w:color="auto" w:fill="FFFF00"/>
                <w:lang w:val="fr-FR" w:eastAsia="en-GB"/>
              </w:rPr>
              <w:t xml:space="preserve">REMARQUE : si l'organisation n’y est pas obligée en vertu de la directive sur les lanceurs d’alerte (si l'organisation compte moins de 50 employés) ou de la législation nationale, une autre base juridique pour le traitement doit être trouvée. </w:t>
            </w:r>
            <w:r w:rsidRPr="00345D09">
              <w:rPr>
                <w:rFonts w:ascii="Arial" w:hAnsi="Arial" w:eastAsia="Times New Roman" w:cs="Arial"/>
                <w:i/>
                <w:iCs/>
                <w:shd w:val="clear" w:color="auto" w:fill="FFFF00"/>
                <w:lang w:val="fr-FR" w:eastAsia="en-GB"/>
              </w:rPr>
              <w:lastRenderedPageBreak/>
              <w:t>Les bases juridiques possibles du traitement sont les suivantes :</w:t>
            </w:r>
            <w:r w:rsidRPr="00345D09">
              <w:rPr>
                <w:rFonts w:ascii="Arial" w:hAnsi="Arial" w:eastAsia="Times New Roman" w:cs="Arial"/>
                <w:lang w:val="en-SK" w:eastAsia="en-GB"/>
              </w:rPr>
              <w:t> </w:t>
            </w:r>
          </w:p>
          <w:p w:rsidRPr="00345D09" w:rsidR="00345D09" w:rsidP="00345D09" w:rsidRDefault="00345D09" w14:paraId="5EF221A4"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w:t>
            </w:r>
            <w:r w:rsidRPr="00345D09">
              <w:rPr>
                <w:rFonts w:ascii="Arial" w:hAnsi="Arial" w:eastAsia="Times New Roman" w:cs="Arial"/>
                <w:shd w:val="clear" w:color="auto" w:fill="FFFF00"/>
                <w:lang w:val="fr-FR" w:eastAsia="en-GB"/>
              </w:rPr>
              <w:t>Base du traitement des données à caractère personnel :</w:t>
            </w:r>
            <w:r w:rsidRPr="00345D09">
              <w:rPr>
                <w:rFonts w:ascii="Arial" w:hAnsi="Arial" w:eastAsia="Times New Roman" w:cs="Arial"/>
                <w:lang w:val="en-SK" w:eastAsia="en-GB"/>
              </w:rPr>
              <w:t> </w:t>
            </w:r>
          </w:p>
          <w:p w:rsidRPr="00345D09" w:rsidR="00345D09" w:rsidRDefault="00345D09" w14:paraId="0A017D9A" w14:textId="77777777">
            <w:pPr>
              <w:numPr>
                <w:ilvl w:val="0"/>
                <w:numId w:val="3"/>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shd w:val="clear" w:color="auto" w:fill="FFFF00"/>
                <w:lang w:val="fr-FR" w:eastAsia="en-GB"/>
              </w:rPr>
              <w:t>L’article 6, 1</w:t>
            </w:r>
            <w:r w:rsidRPr="00345D09">
              <w:rPr>
                <w:rFonts w:ascii="Arial" w:hAnsi="Arial" w:eastAsia="Times New Roman" w:cs="Arial"/>
                <w:shd w:val="clear" w:color="auto" w:fill="FFFF00"/>
                <w:vertAlign w:val="superscript"/>
                <w:lang w:val="fr-FR" w:eastAsia="en-GB"/>
              </w:rPr>
              <w:t>er</w:t>
            </w:r>
            <w:r w:rsidRPr="00345D09">
              <w:rPr>
                <w:rFonts w:ascii="Arial" w:hAnsi="Arial" w:eastAsia="Times New Roman" w:cs="Arial"/>
                <w:shd w:val="clear" w:color="auto" w:fill="FFFF00"/>
                <w:lang w:val="fr-FR" w:eastAsia="en-GB"/>
              </w:rPr>
              <w:t xml:space="preserve"> paragraphe, point f) du RGPD (la règle des intérêts légitimes) en ce sens que l’organisation a un intérêt substantiel à traiter les informations rapportées par le biais d’un dispositif de signalement et que cet intérêt est réputé avoir plus de poids que la prise en compte des personnes concernées qui peuvent être mentionnées dans un signalement.</w:t>
            </w:r>
            <w:r w:rsidRPr="00345D09">
              <w:rPr>
                <w:rFonts w:ascii="Arial" w:hAnsi="Arial" w:eastAsia="Times New Roman" w:cs="Arial"/>
                <w:lang w:val="en-SK" w:eastAsia="en-GB"/>
              </w:rPr>
              <w:t> </w:t>
            </w:r>
          </w:p>
          <w:p w:rsidRPr="00345D09" w:rsidR="00345D09" w:rsidP="00345D09" w:rsidRDefault="00345D09" w14:paraId="763C3B6F"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shd w:val="clear" w:color="auto" w:fill="FFFF00"/>
                <w:lang w:val="fr-FR" w:eastAsia="en-GB"/>
              </w:rPr>
              <w:t>Exception à l'interdiction du traitement des données personnelles sensibles et des informations sur les condamnations pénales et les délits :</w:t>
            </w:r>
            <w:r w:rsidRPr="00345D09">
              <w:rPr>
                <w:rFonts w:ascii="Arial" w:hAnsi="Arial" w:eastAsia="Times New Roman" w:cs="Arial"/>
                <w:lang w:val="en-SK" w:eastAsia="en-GB"/>
              </w:rPr>
              <w:t> </w:t>
            </w:r>
          </w:p>
          <w:p w:rsidRPr="00345D09" w:rsidR="00345D09" w:rsidRDefault="00345D09" w14:paraId="7FC0FDE4" w14:textId="77777777">
            <w:pPr>
              <w:numPr>
                <w:ilvl w:val="0"/>
                <w:numId w:val="4"/>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shd w:val="clear" w:color="auto" w:fill="FFFF00"/>
                <w:lang w:val="fr-FR" w:eastAsia="en-GB"/>
              </w:rPr>
              <w:t>L’article 9, paragraphe 2, point f) du RGPD (nécessaire pour la constatation, l’exercice ou la défense de droits en justice).</w:t>
            </w:r>
            <w:r w:rsidRPr="00345D09">
              <w:rPr>
                <w:rFonts w:ascii="Arial" w:hAnsi="Arial" w:eastAsia="Times New Roman" w:cs="Arial"/>
                <w:lang w:val="en-SK" w:eastAsia="en-GB"/>
              </w:rPr>
              <w:t> </w:t>
            </w:r>
          </w:p>
          <w:p w:rsidRPr="00345D09" w:rsidR="00345D09" w:rsidRDefault="00345D09" w14:paraId="29D91BAD" w14:textId="77777777">
            <w:pPr>
              <w:numPr>
                <w:ilvl w:val="0"/>
                <w:numId w:val="4"/>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shd w:val="clear" w:color="auto" w:fill="FFFF00"/>
                <w:lang w:val="fr-FR" w:eastAsia="en-GB"/>
              </w:rPr>
              <w:t>L’article 9, paragraphe 2, point g) du RGPD (nécessaire pour des raisons d’intérêt public substantiel).</w:t>
            </w:r>
            <w:r w:rsidRPr="00345D09">
              <w:rPr>
                <w:rFonts w:ascii="Arial" w:hAnsi="Arial" w:eastAsia="Times New Roman" w:cs="Arial"/>
                <w:lang w:val="en-SK" w:eastAsia="en-GB"/>
              </w:rPr>
              <w:t> </w:t>
            </w:r>
          </w:p>
          <w:p w:rsidRPr="00345D09" w:rsidR="00345D09" w:rsidRDefault="00345D09" w14:paraId="09077B77" w14:textId="77777777">
            <w:pPr>
              <w:numPr>
                <w:ilvl w:val="0"/>
                <w:numId w:val="4"/>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w:t>
            </w:r>
            <w:proofErr w:type="gramStart"/>
            <w:r w:rsidRPr="00345D09">
              <w:rPr>
                <w:rFonts w:ascii="Arial" w:hAnsi="Arial" w:eastAsia="Times New Roman" w:cs="Arial"/>
                <w:shd w:val="clear" w:color="auto" w:fill="FFFF00"/>
                <w:lang w:val="fr-FR" w:eastAsia="en-GB"/>
              </w:rPr>
              <w:t>insérer</w:t>
            </w:r>
            <w:proofErr w:type="gramEnd"/>
            <w:r w:rsidRPr="00345D09">
              <w:rPr>
                <w:rFonts w:ascii="Arial" w:hAnsi="Arial" w:eastAsia="Times New Roman" w:cs="Arial"/>
                <w:shd w:val="clear" w:color="auto" w:fill="FFFF00"/>
                <w:lang w:val="fr-FR" w:eastAsia="en-GB"/>
              </w:rPr>
              <w:t xml:space="preserve"> la législation nationale transposant l’article 10 du RGPD</w:t>
            </w:r>
            <w:r w:rsidRPr="00345D09">
              <w:rPr>
                <w:rFonts w:ascii="Arial" w:hAnsi="Arial" w:eastAsia="Times New Roman" w:cs="Arial"/>
                <w:lang w:val="fr-FR" w:eastAsia="en-GB"/>
              </w:rPr>
              <w:t>]].</w:t>
            </w:r>
            <w:r w:rsidRPr="00345D09">
              <w:rPr>
                <w:rFonts w:ascii="Arial" w:hAnsi="Arial" w:eastAsia="Times New Roman" w:cs="Arial"/>
                <w:lang w:val="en-SK" w:eastAsia="en-GB"/>
              </w:rPr>
              <w:t> </w:t>
            </w:r>
          </w:p>
          <w:p w:rsidRPr="00345D09" w:rsidR="00345D09" w:rsidP="00345D09" w:rsidRDefault="00345D09" w14:paraId="7F183FDF" w14:textId="77777777">
            <w:pPr>
              <w:spacing w:line="276" w:lineRule="auto"/>
              <w:ind w:left="720"/>
              <w:jc w:val="both"/>
              <w:textAlignment w:val="baseline"/>
              <w:rPr>
                <w:rFonts w:ascii="Arial" w:hAnsi="Arial" w:eastAsia="Times New Roman" w:cs="Arial"/>
                <w:lang w:val="en-SK" w:eastAsia="en-GB"/>
              </w:rPr>
            </w:pPr>
            <w:r w:rsidRPr="00345D09">
              <w:rPr>
                <w:rFonts w:ascii="Arial" w:hAnsi="Arial" w:eastAsia="Times New Roman" w:cs="Arial"/>
                <w:lang w:val="en-SK" w:eastAsia="en-GB"/>
              </w:rPr>
              <w:t> </w:t>
            </w:r>
          </w:p>
        </w:tc>
      </w:tr>
      <w:tr w:rsidRPr="00345D09" w:rsidR="00345D09" w:rsidTr="3F394625" w14:paraId="6ED8FD3E"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0DFF0126"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lastRenderedPageBreak/>
              <w:t>Catégories de personnes concernées</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RDefault="00345D09" w14:paraId="0ADBC01C" w14:textId="77777777">
            <w:pPr>
              <w:numPr>
                <w:ilvl w:val="0"/>
                <w:numId w:val="5"/>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Employés</w:t>
            </w:r>
            <w:r w:rsidRPr="00345D09">
              <w:rPr>
                <w:rFonts w:ascii="Arial" w:hAnsi="Arial" w:eastAsia="Times New Roman" w:cs="Arial"/>
                <w:lang w:val="en-SK" w:eastAsia="en-GB"/>
              </w:rPr>
              <w:t> </w:t>
            </w:r>
          </w:p>
          <w:p w:rsidRPr="00345D09" w:rsidR="00345D09" w:rsidRDefault="00345D09" w14:paraId="2B65B995" w14:textId="77777777">
            <w:pPr>
              <w:numPr>
                <w:ilvl w:val="0"/>
                <w:numId w:val="5"/>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shd w:val="clear" w:color="auto" w:fill="FFFF00"/>
                <w:lang w:val="fr-FR" w:eastAsia="en-GB"/>
              </w:rPr>
              <w:t>Tout lanceur d'alerte qui n’est pas un employé</w:t>
            </w:r>
            <w:r w:rsidRPr="00345D09">
              <w:rPr>
                <w:rFonts w:ascii="Arial" w:hAnsi="Arial" w:eastAsia="Times New Roman" w:cs="Arial"/>
                <w:lang w:val="en-SK" w:eastAsia="en-GB"/>
              </w:rPr>
              <w:t> </w:t>
            </w:r>
          </w:p>
          <w:p w:rsidRPr="00345D09" w:rsidR="00345D09" w:rsidRDefault="00345D09" w14:paraId="788D4093" w14:textId="77777777">
            <w:pPr>
              <w:numPr>
                <w:ilvl w:val="0"/>
                <w:numId w:val="5"/>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Personnes faisant l’objet d’un signalement</w:t>
            </w:r>
            <w:r w:rsidRPr="00345D09">
              <w:rPr>
                <w:rFonts w:ascii="Arial" w:hAnsi="Arial" w:eastAsia="Times New Roman" w:cs="Arial"/>
                <w:lang w:val="en-SK" w:eastAsia="en-GB"/>
              </w:rPr>
              <w:t> </w:t>
            </w:r>
          </w:p>
          <w:p w:rsidRPr="00345D09" w:rsidR="00345D09" w:rsidRDefault="00345D09" w14:paraId="5DF33120" w14:textId="77777777">
            <w:pPr>
              <w:numPr>
                <w:ilvl w:val="0"/>
                <w:numId w:val="5"/>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Autres partenaires, membres du conseil d’administration, etc. </w:t>
            </w:r>
            <w:r w:rsidRPr="00345D09">
              <w:rPr>
                <w:rFonts w:ascii="Arial" w:hAnsi="Arial" w:eastAsia="Times New Roman" w:cs="Arial"/>
                <w:lang w:val="en-SK" w:eastAsia="en-GB"/>
              </w:rPr>
              <w:t> </w:t>
            </w:r>
          </w:p>
          <w:p w:rsidRPr="00345D09" w:rsidR="00345D09" w:rsidP="00345D09" w:rsidRDefault="00345D09" w14:paraId="55B07DDA" w14:textId="77777777">
            <w:pPr>
              <w:spacing w:line="276" w:lineRule="auto"/>
              <w:ind w:left="720"/>
              <w:jc w:val="both"/>
              <w:textAlignment w:val="baseline"/>
              <w:rPr>
                <w:rFonts w:ascii="Arial" w:hAnsi="Arial" w:eastAsia="Times New Roman" w:cs="Arial"/>
                <w:lang w:val="en-SK" w:eastAsia="en-GB"/>
              </w:rPr>
            </w:pPr>
            <w:r w:rsidRPr="00345D09">
              <w:rPr>
                <w:rFonts w:ascii="Arial" w:hAnsi="Arial" w:eastAsia="Times New Roman" w:cs="Arial"/>
                <w:lang w:val="en-SK" w:eastAsia="en-GB"/>
              </w:rPr>
              <w:t> </w:t>
            </w:r>
          </w:p>
        </w:tc>
      </w:tr>
      <w:tr w:rsidRPr="00345D09" w:rsidR="00345D09" w:rsidTr="3F394625" w14:paraId="17DDB881"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157826B1"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Catégories de données à caractère personnel</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3D710ED2"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Les informations que le lanceur d’alerte choisit de communiquer au dispositif de signalement. </w:t>
            </w:r>
            <w:r w:rsidRPr="00345D09">
              <w:rPr>
                <w:rFonts w:ascii="Arial" w:hAnsi="Arial" w:eastAsia="Times New Roman" w:cs="Arial"/>
                <w:lang w:val="en-SK" w:eastAsia="en-GB"/>
              </w:rPr>
              <w:t> </w:t>
            </w:r>
          </w:p>
          <w:p w:rsidRPr="00345D09" w:rsidR="00345D09" w:rsidP="00345D09" w:rsidRDefault="00345D09" w14:paraId="355262CF"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34A574D8"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 lanceur d’alerte peut choisir de rester anonyme dans le cadre d’un signalement. Le lanceur d'alerte peut toutefois choisir de renoncer à l'anonymat au cours du processus, et un signalement concernant d'autres personnes identifiables sera considéré comme un traitement couvert par la législation sur la protection des données.</w:t>
            </w:r>
            <w:r w:rsidRPr="00345D09">
              <w:rPr>
                <w:rFonts w:ascii="Arial" w:hAnsi="Arial" w:eastAsia="Times New Roman" w:cs="Arial"/>
                <w:lang w:val="en-SK" w:eastAsia="en-GB"/>
              </w:rPr>
              <w:t> </w:t>
            </w:r>
          </w:p>
          <w:p w:rsidRPr="00345D09" w:rsidR="00345D09" w:rsidP="00345D09" w:rsidRDefault="00345D09" w14:paraId="4A804D8C"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372BCDD9"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Catégories particulières d’informations </w:t>
            </w:r>
            <w:r w:rsidRPr="00345D09">
              <w:rPr>
                <w:rFonts w:ascii="Arial" w:hAnsi="Arial" w:eastAsia="Times New Roman" w:cs="Arial"/>
                <w:lang w:val="en-SK" w:eastAsia="en-GB"/>
              </w:rPr>
              <w:t> </w:t>
            </w:r>
          </w:p>
          <w:p w:rsidRPr="00345D09" w:rsidR="00345D09" w:rsidP="00345D09" w:rsidRDefault="00345D09" w14:paraId="2684DD71"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lastRenderedPageBreak/>
              <w:t>Le traitement peut inclure des catégories spécifiques de données à caractère personnel conformément à l’article 9 du RGPD, si ces données sont couvertes par le rapport.</w:t>
            </w:r>
            <w:r w:rsidRPr="00345D09">
              <w:rPr>
                <w:rFonts w:ascii="Arial" w:hAnsi="Arial" w:eastAsia="Times New Roman" w:cs="Arial"/>
                <w:lang w:val="en-SK" w:eastAsia="en-GB"/>
              </w:rPr>
              <w:t> </w:t>
            </w:r>
          </w:p>
          <w:p w:rsidRPr="00345D09" w:rsidR="00345D09" w:rsidP="00345D09" w:rsidRDefault="00345D09" w14:paraId="5230093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7ADC5448"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2FFBF19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lastRenderedPageBreak/>
              <w:t>Activités de traitement</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RDefault="00345D09" w14:paraId="6F6F5D88" w14:textId="77777777">
            <w:pPr>
              <w:numPr>
                <w:ilvl w:val="0"/>
                <w:numId w:val="6"/>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Réception et examen du signalement</w:t>
            </w:r>
            <w:r w:rsidRPr="00345D09">
              <w:rPr>
                <w:rFonts w:ascii="Arial" w:hAnsi="Arial" w:eastAsia="Times New Roman" w:cs="Arial"/>
                <w:lang w:val="en-SK" w:eastAsia="en-GB"/>
              </w:rPr>
              <w:t> </w:t>
            </w:r>
          </w:p>
          <w:p w:rsidRPr="00345D09" w:rsidR="00345D09" w:rsidRDefault="00345D09" w14:paraId="1E640F0A" w14:textId="77777777">
            <w:pPr>
              <w:numPr>
                <w:ilvl w:val="0"/>
                <w:numId w:val="6"/>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Assurance de l’impartialité </w:t>
            </w:r>
            <w:r w:rsidRPr="00345D09">
              <w:rPr>
                <w:rFonts w:ascii="Arial" w:hAnsi="Arial" w:eastAsia="Times New Roman" w:cs="Arial"/>
                <w:lang w:val="en-SK" w:eastAsia="en-GB"/>
              </w:rPr>
              <w:t> </w:t>
            </w:r>
          </w:p>
          <w:p w:rsidRPr="00345D09" w:rsidR="00345D09" w:rsidRDefault="00345D09" w14:paraId="7FA1A402" w14:textId="77777777">
            <w:pPr>
              <w:numPr>
                <w:ilvl w:val="0"/>
                <w:numId w:val="6"/>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Évaluation du signalement</w:t>
            </w:r>
            <w:r w:rsidRPr="00345D09">
              <w:rPr>
                <w:rFonts w:ascii="Arial" w:hAnsi="Arial" w:eastAsia="Times New Roman" w:cs="Arial"/>
                <w:lang w:val="en-SK" w:eastAsia="en-GB"/>
              </w:rPr>
              <w:t> </w:t>
            </w:r>
          </w:p>
          <w:p w:rsidRPr="00345D09" w:rsidR="00345D09" w:rsidRDefault="00345D09" w14:paraId="771DD576" w14:textId="77777777">
            <w:pPr>
              <w:numPr>
                <w:ilvl w:val="0"/>
                <w:numId w:val="6"/>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Rapport éventuel aux autorités</w:t>
            </w:r>
            <w:r w:rsidRPr="00345D09">
              <w:rPr>
                <w:rFonts w:ascii="Arial" w:hAnsi="Arial" w:eastAsia="Times New Roman" w:cs="Arial"/>
                <w:lang w:val="en-SK" w:eastAsia="en-GB"/>
              </w:rPr>
              <w:t> </w:t>
            </w:r>
          </w:p>
          <w:p w:rsidRPr="00345D09" w:rsidR="00345D09" w:rsidRDefault="00345D09" w14:paraId="4E931012" w14:textId="77777777">
            <w:pPr>
              <w:numPr>
                <w:ilvl w:val="0"/>
                <w:numId w:val="6"/>
              </w:numPr>
              <w:spacing w:line="276" w:lineRule="auto"/>
              <w:ind w:left="1080" w:firstLine="0"/>
              <w:jc w:val="both"/>
              <w:textAlignment w:val="baseline"/>
              <w:rPr>
                <w:rFonts w:ascii="Arial" w:hAnsi="Arial" w:eastAsia="Times New Roman" w:cs="Arial"/>
                <w:lang w:val="en-SK" w:eastAsia="en-GB"/>
              </w:rPr>
            </w:pPr>
            <w:r w:rsidRPr="00345D09">
              <w:rPr>
                <w:rFonts w:ascii="Arial" w:hAnsi="Arial" w:eastAsia="Times New Roman" w:cs="Arial"/>
                <w:lang w:val="fr-FR" w:eastAsia="en-GB"/>
              </w:rPr>
              <w:t xml:space="preserve">Retour d’information au lanceur d’alerte </w:t>
            </w:r>
            <w:r w:rsidRPr="00345D09">
              <w:rPr>
                <w:rFonts w:ascii="Arial" w:hAnsi="Arial" w:eastAsia="Times New Roman" w:cs="Arial"/>
                <w:lang w:val="en-SK" w:eastAsia="en-GB"/>
              </w:rPr>
              <w:t> </w:t>
            </w:r>
            <w:r w:rsidRPr="00345D09">
              <w:rPr>
                <w:rFonts w:ascii="Arial" w:hAnsi="Arial" w:eastAsia="Times New Roman" w:cs="Arial"/>
                <w:lang w:val="en-SK" w:eastAsia="en-GB"/>
              </w:rPr>
              <w:br/>
            </w:r>
            <w:r w:rsidRPr="00345D09">
              <w:rPr>
                <w:rFonts w:ascii="Arial" w:hAnsi="Arial" w:eastAsia="Times New Roman" w:cs="Arial"/>
                <w:lang w:val="en-SK" w:eastAsia="en-GB"/>
              </w:rPr>
              <w:t> </w:t>
            </w:r>
          </w:p>
        </w:tc>
      </w:tr>
      <w:tr w:rsidRPr="00345D09" w:rsidR="00345D09" w:rsidTr="3F394625" w14:paraId="2498CC0E"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719A54E0" w14:textId="77777777">
            <w:pPr>
              <w:spacing w:line="276" w:lineRule="auto"/>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Où le traitement se déroule-t-il ?</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3F394625" w:rsidRDefault="00345D09" w14:paraId="48B705FE" w14:textId="0AF6D1A9">
            <w:pPr>
              <w:spacing w:line="276" w:lineRule="auto"/>
              <w:jc w:val="both"/>
              <w:textAlignment w:val="baseline"/>
              <w:rPr>
                <w:rFonts w:ascii="Arial" w:hAnsi="Arial" w:eastAsia="Times New Roman" w:cs="Arial"/>
                <w:color w:val="07434F"/>
                <w:lang w:val="x-iv" w:eastAsia="en-GB"/>
              </w:rPr>
            </w:pPr>
            <w:r w:rsidRPr="00345D09" w:rsidR="00345D09">
              <w:rPr>
                <w:rFonts w:ascii="Arial" w:hAnsi="Arial" w:eastAsia="Times New Roman" w:cs="Arial"/>
                <w:lang w:val="fr-FR" w:eastAsia="en-GB"/>
              </w:rPr>
              <w:t>Le traitement a lieu dans les locaux de l’organisation [</w:t>
            </w:r>
            <w:r w:rsidRPr="00345D09" w:rsidR="00345D09">
              <w:rPr>
                <w:rFonts w:ascii="Arial" w:hAnsi="Arial" w:eastAsia="Times New Roman" w:cs="Arial"/>
                <w:shd w:val="clear" w:color="auto" w:fill="FFFF00"/>
                <w:lang w:val="fr-FR" w:eastAsia="en-GB"/>
              </w:rPr>
              <w:t xml:space="preserve">et du conseiller externe de l’organisation, </w:t>
            </w:r>
            <w:r w:rsidRPr="00345D09" w:rsidR="00345D09">
              <w:rPr>
                <w:rFonts w:ascii="Arial" w:hAnsi="Arial" w:eastAsia="Times New Roman" w:cs="Arial"/>
                <w:shd w:val="clear" w:color="auto" w:fill="FFFF00"/>
                <w:lang w:val="fr-FR" w:eastAsia="en-GB"/>
              </w:rPr>
              <w:t>Whistle</w:t>
            </w:r>
            <w:r w:rsidRPr="00345D09" w:rsidR="2EF3E4FD">
              <w:rPr>
                <w:rFonts w:ascii="Arial" w:hAnsi="Arial" w:eastAsia="Times New Roman" w:cs="Arial"/>
                <w:shd w:val="clear" w:color="auto" w:fill="FFFF00"/>
                <w:lang w:val="fr-FR" w:eastAsia="en-GB"/>
              </w:rPr>
              <w:t>blower Partners</w:t>
            </w:r>
            <w:r w:rsidRPr="00345D09" w:rsidR="00345D09">
              <w:rPr>
                <w:rFonts w:ascii="Arial" w:hAnsi="Arial" w:eastAsia="Times New Roman" w:cs="Arial"/>
                <w:shd w:val="clear" w:color="auto" w:fill="FFFF00"/>
                <w:lang w:val="fr-FR" w:eastAsia="en-GB"/>
              </w:rPr>
              <w:t>, qui gère le dispositif de signalement</w:t>
            </w:r>
            <w:r w:rsidRPr="00345D09" w:rsidR="00345D09">
              <w:rPr>
                <w:rFonts w:ascii="Arial" w:hAnsi="Arial" w:eastAsia="Times New Roman" w:cs="Arial"/>
                <w:lang w:val="fr-FR" w:eastAsia="en-GB"/>
              </w:rPr>
              <w:t>].</w:t>
            </w:r>
            <w:r w:rsidRPr="3F394625" w:rsidR="00345D09">
              <w:rPr>
                <w:rFonts w:ascii="Arial" w:hAnsi="Arial" w:eastAsia="Times New Roman" w:cs="Arial"/>
                <w:lang w:val="x-iv" w:eastAsia="en-GB"/>
              </w:rPr>
              <w:t> </w:t>
            </w:r>
          </w:p>
          <w:p w:rsidRPr="00345D09" w:rsidR="00345D09" w:rsidP="00345D09" w:rsidRDefault="00345D09" w14:paraId="306DBB6A"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7CBB98B0"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 traitement est effectué dans des centres opérationnels situés dans l’UE. </w:t>
            </w:r>
            <w:r w:rsidRPr="00345D09">
              <w:rPr>
                <w:rFonts w:ascii="Arial" w:hAnsi="Arial" w:eastAsia="Times New Roman" w:cs="Arial"/>
                <w:lang w:val="en-SK" w:eastAsia="en-GB"/>
              </w:rPr>
              <w:t> </w:t>
            </w:r>
          </w:p>
          <w:p w:rsidRPr="00345D09" w:rsidR="00345D09" w:rsidP="00345D09" w:rsidRDefault="00345D09" w14:paraId="43DD8735"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32DCC3C3"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14D8F9B9" w14:textId="77777777">
            <w:pPr>
              <w:spacing w:line="276" w:lineRule="auto"/>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Responsables du traitement des données </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D26620" w14:paraId="62F0F05E" w14:textId="5D015057">
            <w:pPr>
              <w:spacing w:line="276" w:lineRule="auto"/>
              <w:jc w:val="both"/>
              <w:textAlignment w:val="baseline"/>
              <w:rPr>
                <w:rFonts w:ascii="Arial" w:hAnsi="Arial" w:eastAsia="Times New Roman" w:cs="Arial"/>
                <w:color w:val="07434F"/>
                <w:lang w:val="en-SK" w:eastAsia="en-GB"/>
              </w:rPr>
            </w:pPr>
            <w:r>
              <w:rPr>
                <w:rFonts w:ascii="Arial" w:hAnsi="Arial" w:eastAsia="Times New Roman" w:cs="Arial"/>
                <w:lang w:val="fr-FR" w:eastAsia="en-GB"/>
              </w:rPr>
              <w:t xml:space="preserve">Whistleblower </w:t>
            </w:r>
            <w:proofErr w:type="spellStart"/>
            <w:r>
              <w:rPr>
                <w:rFonts w:ascii="Arial" w:hAnsi="Arial" w:eastAsia="Times New Roman" w:cs="Arial"/>
                <w:lang w:val="fr-FR" w:eastAsia="en-GB"/>
              </w:rPr>
              <w:t>Partners</w:t>
            </w:r>
            <w:proofErr w:type="spellEnd"/>
            <w:r>
              <w:rPr>
                <w:rFonts w:ascii="Arial" w:hAnsi="Arial" w:eastAsia="Times New Roman" w:cs="Arial"/>
                <w:lang w:val="fr-FR" w:eastAsia="en-GB"/>
              </w:rPr>
              <w:t xml:space="preserve"> </w:t>
            </w:r>
            <w:r w:rsidRPr="00345D09" w:rsidR="00345D09">
              <w:rPr>
                <w:rFonts w:ascii="Arial" w:hAnsi="Arial" w:eastAsia="Times New Roman" w:cs="Arial"/>
                <w:lang w:val="fr-FR" w:eastAsia="en-GB"/>
              </w:rPr>
              <w:t>et ses sous-traitants dans l’UE.</w:t>
            </w:r>
            <w:r w:rsidRPr="00345D09" w:rsidR="00345D09">
              <w:rPr>
                <w:rFonts w:ascii="Arial" w:hAnsi="Arial" w:eastAsia="Times New Roman" w:cs="Arial"/>
                <w:lang w:val="en-SK" w:eastAsia="en-GB"/>
              </w:rPr>
              <w:t> </w:t>
            </w:r>
          </w:p>
          <w:p w:rsidRPr="00345D09" w:rsidR="00345D09" w:rsidP="00345D09" w:rsidRDefault="00345D09" w14:paraId="50422EE6"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160E04D9"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Les systèmes informatiques internes de l’organisation.</w:t>
            </w:r>
            <w:r w:rsidRPr="00345D09">
              <w:rPr>
                <w:rFonts w:ascii="Arial" w:hAnsi="Arial" w:eastAsia="Times New Roman" w:cs="Arial"/>
                <w:lang w:val="en-SK" w:eastAsia="en-GB"/>
              </w:rPr>
              <w:t> </w:t>
            </w:r>
          </w:p>
        </w:tc>
      </w:tr>
      <w:tr w:rsidRPr="00345D09" w:rsidR="00345D09" w:rsidTr="3F394625" w14:paraId="64C9FC4E"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5A4EDBE4"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Destinataires des données à caractère personnel </w:t>
            </w:r>
            <w:r w:rsidRPr="00345D09">
              <w:rPr>
                <w:rFonts w:ascii="Arial" w:hAnsi="Arial" w:eastAsia="Times New Roman" w:cs="Arial"/>
                <w:lang w:val="en-SK" w:eastAsia="en-GB"/>
              </w:rPr>
              <w:t> </w:t>
            </w:r>
          </w:p>
          <w:p w:rsidRPr="00345D09" w:rsidR="00345D09" w:rsidP="00345D09" w:rsidRDefault="00345D09" w14:paraId="1E56A1AE"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w:t>
            </w:r>
            <w:proofErr w:type="gramStart"/>
            <w:r w:rsidRPr="00345D09">
              <w:rPr>
                <w:rFonts w:ascii="Arial" w:hAnsi="Arial" w:eastAsia="Times New Roman" w:cs="Arial"/>
                <w:b/>
                <w:bCs/>
                <w:lang w:val="fr-FR" w:eastAsia="en-GB"/>
              </w:rPr>
              <w:t>responsables</w:t>
            </w:r>
            <w:proofErr w:type="gramEnd"/>
            <w:r w:rsidRPr="00345D09">
              <w:rPr>
                <w:rFonts w:ascii="Arial" w:hAnsi="Arial" w:eastAsia="Times New Roman" w:cs="Arial"/>
                <w:b/>
                <w:bCs/>
                <w:lang w:val="fr-FR" w:eastAsia="en-GB"/>
              </w:rPr>
              <w:t xml:space="preserve"> indépendants du traitement des données)</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7C85609B"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Autorités</w:t>
            </w:r>
            <w:r w:rsidRPr="00345D09">
              <w:rPr>
                <w:rFonts w:ascii="Arial" w:hAnsi="Arial" w:eastAsia="Times New Roman" w:cs="Arial"/>
                <w:lang w:val="en-SK" w:eastAsia="en-GB"/>
              </w:rPr>
              <w:t> </w:t>
            </w:r>
          </w:p>
          <w:p w:rsidRPr="00345D09" w:rsidR="00345D09" w:rsidP="00345D09" w:rsidRDefault="00345D09" w14:paraId="23D816B1"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Si l’enquête donne lieu à un rapport à une autorité, l’autorité à laquelle le rapport est fait dépend de l’enquête spécifique.</w:t>
            </w:r>
            <w:r w:rsidRPr="00345D09">
              <w:rPr>
                <w:rFonts w:ascii="Arial" w:hAnsi="Arial" w:eastAsia="Times New Roman" w:cs="Arial"/>
                <w:lang w:val="en-SK" w:eastAsia="en-GB"/>
              </w:rPr>
              <w:t> </w:t>
            </w:r>
          </w:p>
          <w:p w:rsidRPr="00345D09" w:rsidR="00345D09" w:rsidP="00345D09" w:rsidRDefault="00345D09" w14:paraId="33EB4BDC"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095B3120"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33E11DD2"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Transfert vers des pays tiers et des organisations internationales</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5E41C0D4"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Les données ne sont pas transférées vers des pays situés en dehors de l’UE ni à des organisations internationales.</w:t>
            </w:r>
            <w:r w:rsidRPr="00345D09">
              <w:rPr>
                <w:rFonts w:ascii="Arial" w:hAnsi="Arial" w:eastAsia="Times New Roman" w:cs="Arial"/>
                <w:lang w:val="en-SK" w:eastAsia="en-GB"/>
              </w:rPr>
              <w:t> </w:t>
            </w:r>
          </w:p>
          <w:p w:rsidRPr="00345D09" w:rsidR="00345D09" w:rsidP="00345D09" w:rsidRDefault="00345D09" w14:paraId="1B8F600E"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6664C729"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4339541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7BD77536"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0A785266"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t>Effacement</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44FDC841"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La période de stockage dépend du cas spécifique et des mesures auxquelles il donne lieu. Les informations sont effacées dès qu’elles ne sont plus pertinentes par rapport aux exigences de documentation vis-à-vis des autorités, aux éventuels litiges en matière de droit du travail, etc.</w:t>
            </w:r>
            <w:r w:rsidRPr="00345D09">
              <w:rPr>
                <w:rFonts w:ascii="Arial" w:hAnsi="Arial" w:eastAsia="Times New Roman" w:cs="Arial"/>
                <w:lang w:val="en-SK" w:eastAsia="en-GB"/>
              </w:rPr>
              <w:t> </w:t>
            </w:r>
          </w:p>
          <w:p w:rsidRPr="00345D09" w:rsidR="00345D09" w:rsidP="00345D09" w:rsidRDefault="00345D09" w14:paraId="56F83E1A"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0C735925"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Les informations couvertes par un signalement non fondé seront effacées dans les [</w:t>
            </w:r>
            <w:r w:rsidRPr="00345D09">
              <w:rPr>
                <w:rFonts w:ascii="Arial" w:hAnsi="Arial" w:eastAsia="Times New Roman" w:cs="Arial"/>
                <w:shd w:val="clear" w:color="auto" w:fill="FFFF00"/>
                <w:lang w:val="fr-FR" w:eastAsia="en-GB"/>
              </w:rPr>
              <w:t>90 jours</w:t>
            </w:r>
            <w:r w:rsidRPr="00345D09">
              <w:rPr>
                <w:rFonts w:ascii="Arial" w:hAnsi="Arial" w:eastAsia="Times New Roman" w:cs="Arial"/>
                <w:lang w:val="fr-FR" w:eastAsia="en-GB"/>
              </w:rPr>
              <w:t>] suivant l’évaluation finale.</w:t>
            </w:r>
            <w:r w:rsidRPr="00345D09">
              <w:rPr>
                <w:rFonts w:ascii="Arial" w:hAnsi="Arial" w:eastAsia="Times New Roman" w:cs="Arial"/>
                <w:lang w:val="en-SK" w:eastAsia="en-GB"/>
              </w:rPr>
              <w:t> </w:t>
            </w:r>
          </w:p>
          <w:p w:rsidRPr="00345D09" w:rsidR="00345D09" w:rsidP="00345D09" w:rsidRDefault="00345D09" w14:paraId="402F90EC"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r w:rsidRPr="00345D09" w:rsidR="00345D09" w:rsidTr="3F394625" w14:paraId="312AA721" w14:textId="77777777">
        <w:trPr>
          <w:trHeight w:val="300"/>
        </w:trPr>
        <w:tc>
          <w:tcPr>
            <w:tcW w:w="310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13B8A3C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b/>
                <w:bCs/>
                <w:lang w:val="fr-FR" w:eastAsia="en-GB"/>
              </w:rPr>
              <w:lastRenderedPageBreak/>
              <w:t>Mesures de sécurité</w:t>
            </w:r>
            <w:r w:rsidRPr="00345D09">
              <w:rPr>
                <w:rFonts w:ascii="Arial" w:hAnsi="Arial" w:eastAsia="Times New Roman" w:cs="Arial"/>
                <w:lang w:val="en-SK" w:eastAsia="en-GB"/>
              </w:rPr>
              <w:t> </w:t>
            </w:r>
          </w:p>
        </w:tc>
        <w:tc>
          <w:tcPr>
            <w:tcW w:w="6375" w:type="dxa"/>
            <w:tcBorders>
              <w:top w:val="single" w:color="auto" w:sz="6" w:space="0"/>
              <w:left w:val="single" w:color="auto" w:sz="6" w:space="0"/>
              <w:bottom w:val="single" w:color="auto" w:sz="6" w:space="0"/>
              <w:right w:val="single" w:color="auto" w:sz="6" w:space="0"/>
            </w:tcBorders>
            <w:shd w:val="clear" w:color="auto" w:fill="auto"/>
            <w:tcMar/>
            <w:hideMark/>
          </w:tcPr>
          <w:p w:rsidRPr="00345D09" w:rsidR="00345D09" w:rsidP="00345D09" w:rsidRDefault="00345D09" w14:paraId="2D6F2F28"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Un système de gestion des accès et des utilisateurs a été mis en place pour le système informatique que le responsable du traitement des données utilise pour le dispositif de signalement ; ce système comporte également un cryptage et garantit l’anonymat.</w:t>
            </w:r>
            <w:r w:rsidRPr="00345D09">
              <w:rPr>
                <w:rFonts w:ascii="Arial" w:hAnsi="Arial" w:eastAsia="Times New Roman" w:cs="Arial"/>
                <w:lang w:val="en-SK" w:eastAsia="en-GB"/>
              </w:rPr>
              <w:t> </w:t>
            </w:r>
          </w:p>
          <w:p w:rsidRPr="00345D09" w:rsidR="00345D09" w:rsidP="00345D09" w:rsidRDefault="00345D09" w14:paraId="1D70D7AB"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p w:rsidRPr="00345D09" w:rsidR="00345D09" w:rsidP="00345D09" w:rsidRDefault="00345D09" w14:paraId="0D0E6F33"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fr-FR" w:eastAsia="en-GB"/>
              </w:rPr>
              <w:t>En ce qui concerne le traitement interne par l’organisation des informations couvertes par un signalement, un système de gestion des accès et des utilisateurs a également été mis en place, garantissant que seuls les employés clés sélectionnés ont accès à ces informations.</w:t>
            </w:r>
            <w:r w:rsidRPr="00345D09">
              <w:rPr>
                <w:rFonts w:ascii="Arial" w:hAnsi="Arial" w:eastAsia="Times New Roman" w:cs="Arial"/>
                <w:lang w:val="en-SK" w:eastAsia="en-GB"/>
              </w:rPr>
              <w:t> </w:t>
            </w:r>
          </w:p>
          <w:p w:rsidRPr="00345D09" w:rsidR="00345D09" w:rsidP="00345D09" w:rsidRDefault="00345D09" w14:paraId="7DCCB437" w14:textId="77777777">
            <w:pPr>
              <w:spacing w:line="276" w:lineRule="auto"/>
              <w:jc w:val="both"/>
              <w:textAlignment w:val="baseline"/>
              <w:rPr>
                <w:rFonts w:ascii="Arial" w:hAnsi="Arial" w:eastAsia="Times New Roman" w:cs="Arial"/>
                <w:color w:val="07434F"/>
                <w:lang w:val="en-SK" w:eastAsia="en-GB"/>
              </w:rPr>
            </w:pPr>
            <w:r w:rsidRPr="00345D09">
              <w:rPr>
                <w:rFonts w:ascii="Arial" w:hAnsi="Arial" w:eastAsia="Times New Roman" w:cs="Arial"/>
                <w:lang w:val="en-SK" w:eastAsia="en-GB"/>
              </w:rPr>
              <w:t> </w:t>
            </w:r>
          </w:p>
        </w:tc>
      </w:tr>
    </w:tbl>
    <w:p w:rsidRPr="00345D09" w:rsidR="004C2493" w:rsidP="00345D09" w:rsidRDefault="004C2493" w14:paraId="366E8D64" w14:textId="77777777">
      <w:pPr>
        <w:tabs>
          <w:tab w:val="left" w:pos="10260"/>
        </w:tabs>
        <w:spacing w:line="276" w:lineRule="auto"/>
        <w:jc w:val="both"/>
        <w:rPr>
          <w:rFonts w:ascii="Arial" w:hAnsi="Arial" w:cs="Arial"/>
          <w:lang w:val="en-SK"/>
        </w:rPr>
      </w:pPr>
    </w:p>
    <w:sectPr w:rsidRPr="00345D09" w:rsidR="004C2493" w:rsidSect="00A87BD2">
      <w:type w:val="continuous"/>
      <w:pgSz w:w="12240" w:h="15840" w:orient="portrait"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7A19" w:rsidRDefault="00BE7A19" w14:paraId="5ECFB1A9" w14:textId="77777777">
      <w:r>
        <w:separator/>
      </w:r>
    </w:p>
  </w:endnote>
  <w:endnote w:type="continuationSeparator" w:id="0">
    <w:p w:rsidR="00BE7A19" w:rsidRDefault="00BE7A19" w14:paraId="781C32F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6621AA" w:rsidR="00FD2EA0" w:rsidP="00B70876" w:rsidRDefault="00E731E4" w14:paraId="2CCE05A8" w14:textId="6484E6A9">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AD025F" w:rsidR="00FD2EA0" w:rsidP="001E0398" w:rsidRDefault="00FD2EA0" w14:paraId="58461D2D"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14DA3C8A" w14:textId="77777777">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C4F098F">
            <v:shapetype id="_x0000_t202" coordsize="21600,21600" o:spt="202" path="m,l,21600r21600,l21600,xe" w14:anchorId="2D5DC7D2">
              <v:stroke joinstyle="miter"/>
              <v:path gradientshapeok="t" o:connecttype="rect"/>
            </v:shapetype>
            <v:shape id="Text Box 166"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v:textbox>
                <w:txbxContent>
                  <w:p w:rsidRPr="00AD025F" w:rsidR="00FD2EA0" w:rsidP="001E0398" w:rsidRDefault="00FD2EA0" w14:paraId="10AB66AB" w14:textId="77777777">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rsidRPr="006621AA" w:rsidR="00FD2EA0" w:rsidP="001E0398" w:rsidRDefault="00FD2EA0" w14:paraId="0A37501D" w14:textId="77777777">
                    <w:pPr>
                      <w:rPr>
                        <w:color w:val="CC9999" w:themeColor="accent3"/>
                        <w:sz w:val="18"/>
                        <w:szCs w:val="38"/>
                      </w:rPr>
                    </w:pPr>
                  </w:p>
                </w:txbxContent>
              </v:textbox>
            </v:shape>
          </w:pict>
        </mc:Fallback>
      </mc:AlternateContent>
    </w:r>
    <w:r w:rsidRPr="006621AA" w:rsidR="00FD2EA0">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621AA" w:rsidR="00FD2EA0" w:rsidP="001E0398" w:rsidRDefault="00FD2EA0" w14:paraId="3921AF92" w14:textId="77777777">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2EE3D9">
            <v:shape id="_x0000_s1029"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w14:anchorId="6A9D3E4F">
              <v:textbox>
                <w:txbxContent>
                  <w:p w:rsidRPr="006621AA" w:rsidR="00FD2EA0" w:rsidP="001E0398" w:rsidRDefault="00FD2EA0" w14:paraId="5DAB6C7B" w14:textId="77777777">
                    <w:pPr>
                      <w:jc w:val="center"/>
                      <w:rPr>
                        <w:color w:val="CC9999" w:themeColor="accent3"/>
                        <w:sz w:val="18"/>
                        <w:szCs w:val="38"/>
                      </w:rPr>
                    </w:pPr>
                    <w:r>
                      <w:rPr>
                        <w:noProof/>
                        <w:color w:val="CC9999" w:themeColor="accent3"/>
                        <w:sz w:val="18"/>
                        <w:szCs w:val="38"/>
                      </w:rPr>
                      <w:drawing>
                        <wp:inline distT="0" distB="0" distL="0" distR="0" wp14:anchorId="12BD3845" wp14:editId="332CC9CA">
                          <wp:extent cx="1125220" cy="257175"/>
                          <wp:effectExtent l="0" t="0" r="5080" b="0"/>
                          <wp:docPr id="529259808"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sidR="00FD2EA0">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2679EF">
            <v:rect id="Rectangle 33"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f497d [3215]" stroked="f" strokeweight="2pt" w14:anchorId="679799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w:pict>
        </mc:Fallback>
      </mc:AlternateContent>
    </w:r>
    <w:r w:rsidRPr="006621AA" w:rsidR="00FD2EA0">
      <w:rPr>
        <w:noProof/>
      </w:rPr>
      <w:t xml:space="preserve"> </w:t>
    </w:r>
    <w:r w:rsidRPr="006621AA" w:rsidR="00FD2EA0">
      <w:rPr>
        <w:noProof/>
      </w:rPr>
      <w:fldChar w:fldCharType="begin"/>
    </w:r>
    <w:r w:rsidRPr="006621AA" w:rsidR="00FD2EA0">
      <w:rPr>
        <w:noProof/>
      </w:rPr>
      <w:instrText xml:space="preserve"> PAGE </w:instrText>
    </w:r>
    <w:r w:rsidRPr="006621AA" w:rsidR="00FD2EA0">
      <w:rPr>
        <w:noProof/>
      </w:rPr>
      <w:fldChar w:fldCharType="separate"/>
    </w:r>
    <w:r w:rsidR="00FD2EA0">
      <w:rPr>
        <w:noProof/>
      </w:rPr>
      <w:t>1</w:t>
    </w:r>
    <w:r w:rsidRPr="006621AA" w:rsidR="00FD2EA0">
      <w:rPr>
        <w:noProof/>
      </w:rPr>
      <w:fldChar w:fldCharType="end"/>
    </w:r>
    <w:r w:rsidRPr="006621AA" w:rsidR="00FD2EA0">
      <w:rPr>
        <w:noProof/>
      </w:rPr>
      <w:t xml:space="preserve"> </w:t>
    </w:r>
  </w:p>
  <w:p w:rsidRPr="006621AA" w:rsidR="00FD2EA0" w:rsidP="002D2E2F" w:rsidRDefault="00FD2EA0" w14:paraId="76BBBB8B" w14:textId="77777777">
    <w:pPr>
      <w:pStyle w:val="Footer"/>
      <w:tabs>
        <w:tab w:val="clear" w:pos="4677"/>
        <w:tab w:val="center" w:pos="2160"/>
      </w:tabs>
      <w:ind w:left="540" w:right="540"/>
    </w:pPr>
  </w:p>
  <w:p w:rsidRPr="006621AA" w:rsidR="00FD2EA0" w:rsidRDefault="00FD2EA0" w14:paraId="1B16C8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7A19" w:rsidRDefault="00BE7A19" w14:paraId="5455F129" w14:textId="77777777">
      <w:r>
        <w:separator/>
      </w:r>
    </w:p>
  </w:footnote>
  <w:footnote w:type="continuationSeparator" w:id="0">
    <w:p w:rsidR="00BE7A19" w:rsidRDefault="00BE7A19" w14:paraId="3B27C89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6609"/>
    <w:multiLevelType w:val="multilevel"/>
    <w:tmpl w:val="651EB2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BEB17F4"/>
    <w:multiLevelType w:val="multilevel"/>
    <w:tmpl w:val="529C8D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53E24193"/>
    <w:multiLevelType w:val="multilevel"/>
    <w:tmpl w:val="F0F48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6C041BF0"/>
    <w:multiLevelType w:val="multilevel"/>
    <w:tmpl w:val="F31E5F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6EBF6CED"/>
    <w:multiLevelType w:val="multilevel"/>
    <w:tmpl w:val="14765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6EF046BD"/>
    <w:multiLevelType w:val="multilevel"/>
    <w:tmpl w:val="1B54E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58465520">
    <w:abstractNumId w:val="3"/>
  </w:num>
  <w:num w:numId="2" w16cid:durableId="1039935983">
    <w:abstractNumId w:val="1"/>
  </w:num>
  <w:num w:numId="3" w16cid:durableId="1754233142">
    <w:abstractNumId w:val="2"/>
  </w:num>
  <w:num w:numId="4" w16cid:durableId="1771774140">
    <w:abstractNumId w:val="0"/>
  </w:num>
  <w:num w:numId="5" w16cid:durableId="2030133800">
    <w:abstractNumId w:val="5"/>
  </w:num>
  <w:num w:numId="6" w16cid:durableId="1683312972">
    <w:abstractNumId w:val="4"/>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45D09"/>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245F8"/>
    <w:rsid w:val="00532041"/>
    <w:rsid w:val="005372FC"/>
    <w:rsid w:val="00543FF8"/>
    <w:rsid w:val="005521D8"/>
    <w:rsid w:val="0056063E"/>
    <w:rsid w:val="005659D2"/>
    <w:rsid w:val="00580A29"/>
    <w:rsid w:val="00592170"/>
    <w:rsid w:val="005B397D"/>
    <w:rsid w:val="005D255B"/>
    <w:rsid w:val="005D4644"/>
    <w:rsid w:val="005D561F"/>
    <w:rsid w:val="005D5995"/>
    <w:rsid w:val="005E3BF5"/>
    <w:rsid w:val="005F5AE4"/>
    <w:rsid w:val="006001D2"/>
    <w:rsid w:val="00610AC1"/>
    <w:rsid w:val="00612F56"/>
    <w:rsid w:val="00613870"/>
    <w:rsid w:val="00613D04"/>
    <w:rsid w:val="00620AD1"/>
    <w:rsid w:val="00621E37"/>
    <w:rsid w:val="006226CE"/>
    <w:rsid w:val="00622FDF"/>
    <w:rsid w:val="0062709D"/>
    <w:rsid w:val="00632205"/>
    <w:rsid w:val="006526C7"/>
    <w:rsid w:val="00652C74"/>
    <w:rsid w:val="0065314E"/>
    <w:rsid w:val="006621AA"/>
    <w:rsid w:val="00664743"/>
    <w:rsid w:val="0066658E"/>
    <w:rsid w:val="0067795B"/>
    <w:rsid w:val="006877B6"/>
    <w:rsid w:val="006A4AC6"/>
    <w:rsid w:val="006B053E"/>
    <w:rsid w:val="006C7324"/>
    <w:rsid w:val="006D1AD3"/>
    <w:rsid w:val="006D302C"/>
    <w:rsid w:val="006D3317"/>
    <w:rsid w:val="006D7D65"/>
    <w:rsid w:val="0071799F"/>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57F1"/>
    <w:rsid w:val="00A11143"/>
    <w:rsid w:val="00A123C9"/>
    <w:rsid w:val="00A31738"/>
    <w:rsid w:val="00A37E8F"/>
    <w:rsid w:val="00A61293"/>
    <w:rsid w:val="00A700D4"/>
    <w:rsid w:val="00A80198"/>
    <w:rsid w:val="00A826FE"/>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0DEE"/>
    <w:rsid w:val="00BB7100"/>
    <w:rsid w:val="00BD6627"/>
    <w:rsid w:val="00BE34C5"/>
    <w:rsid w:val="00BE7A19"/>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71283"/>
    <w:rsid w:val="00F75FBD"/>
    <w:rsid w:val="00F9296A"/>
    <w:rsid w:val="00FA42E4"/>
    <w:rsid w:val="00FB40E4"/>
    <w:rsid w:val="00FB435D"/>
    <w:rsid w:val="00FC6C37"/>
    <w:rsid w:val="00FD2EA0"/>
    <w:rsid w:val="00FD5515"/>
    <w:rsid w:val="00FD7487"/>
    <w:rsid w:val="00FE4526"/>
    <w:rsid w:val="00FE45F6"/>
    <w:rsid w:val="00FE506B"/>
    <w:rsid w:val="2EF3E4FD"/>
    <w:rsid w:val="3F394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Batang"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1" w:customStyle="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styleId="sowc" w:customStyle="1">
    <w:name w:val="sowc"/>
    <w:basedOn w:val="DefaultParagraphFont"/>
    <w:rsid w:val="001A17BC"/>
  </w:style>
  <w:style w:type="character" w:styleId="howc" w:customStyle="1">
    <w:name w:val="howc"/>
    <w:basedOn w:val="DefaultParagraphFont"/>
    <w:rsid w:val="001A17BC"/>
  </w:style>
  <w:style w:type="paragraph" w:styleId="My" w:customStyle="1">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styleId="MyHeadtitle" w:customStyle="1">
    <w:name w:val="My Head title"/>
    <w:basedOn w:val="Heading1"/>
    <w:rsid w:val="004F6FD5"/>
    <w:rPr>
      <w:rFonts w:ascii="Verdana" w:hAnsi="Verdana"/>
      <w:sz w:val="36"/>
    </w:rPr>
  </w:style>
  <w:style w:type="paragraph" w:styleId="Mysubhead" w:customStyle="1">
    <w:name w:val="My subhead"/>
    <w:basedOn w:val="MyHeadtitle"/>
    <w:rsid w:val="004F6FD5"/>
    <w:pPr>
      <w:jc w:val="right"/>
    </w:pPr>
    <w:rPr>
      <w:sz w:val="32"/>
    </w:rPr>
  </w:style>
  <w:style w:type="character" w:styleId="PageNumber">
    <w:name w:val="page number"/>
    <w:basedOn w:val="DefaultParagraphFont"/>
    <w:rsid w:val="00F0441F"/>
  </w:style>
  <w:style w:type="paragraph" w:styleId="Level1" w:customStyle="1">
    <w:name w:val="Level 1"/>
    <w:basedOn w:val="TOC1"/>
    <w:qFormat/>
    <w:rsid w:val="00B70876"/>
    <w:pPr>
      <w:tabs>
        <w:tab w:val="right" w:pos="8630"/>
      </w:tabs>
      <w:spacing w:before="360" w:after="360"/>
    </w:pPr>
    <w:rPr>
      <w:rFonts w:eastAsia="Times New Roman" w:asciiTheme="majorHAnsi" w:hAnsiTheme="majorHAnsi"/>
      <w:b/>
      <w:bCs/>
      <w:caps/>
      <w:sz w:val="22"/>
      <w:szCs w:val="22"/>
      <w:u w:val="single"/>
      <w:lang w:eastAsia="en-US"/>
    </w:rPr>
  </w:style>
  <w:style w:type="paragraph" w:styleId="Level2" w:customStyle="1">
    <w:name w:val="Level 2"/>
    <w:basedOn w:val="TOC2"/>
    <w:qFormat/>
    <w:rsid w:val="00B70876"/>
    <w:pPr>
      <w:tabs>
        <w:tab w:val="right" w:pos="8630"/>
      </w:tabs>
      <w:spacing w:after="0"/>
      <w:ind w:left="0"/>
    </w:pPr>
    <w:rPr>
      <w:rFonts w:eastAsia="Times New Roman" w:asciiTheme="majorHAnsi" w:hAnsiTheme="majorHAnsi"/>
      <w:b/>
      <w:bCs/>
      <w:smallCaps/>
      <w:sz w:val="22"/>
      <w:szCs w:val="22"/>
      <w:lang w:eastAsia="en-US"/>
    </w:rPr>
  </w:style>
  <w:style w:type="paragraph" w:styleId="Level3" w:customStyle="1">
    <w:name w:val="Level 3"/>
    <w:basedOn w:val="TOC3"/>
    <w:qFormat/>
    <w:rsid w:val="00B70876"/>
    <w:pPr>
      <w:tabs>
        <w:tab w:val="right" w:pos="8630"/>
      </w:tabs>
      <w:spacing w:after="0"/>
      <w:ind w:left="0"/>
    </w:pPr>
    <w:rPr>
      <w:rFonts w:eastAsia="Times New Roman" w:asciiTheme="majorHAnsi"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styleId="BalloonTextChar" w:customStyle="1">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styleId="HeaderChar" w:customStyle="1">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color="652E73" w:themeColor="accent1" w:sz="8" w:space="0"/>
        <w:bottom w:val="single" w:color="652E73" w:themeColor="accent1" w:sz="8" w:space="0"/>
      </w:tblBorders>
    </w:tblPr>
    <w:tblStylePr w:type="fir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lastRow">
      <w:pPr>
        <w:spacing w:before="0" w:after="0" w:line="240" w:lineRule="auto"/>
      </w:pPr>
      <w:rPr>
        <w:b/>
        <w:bCs/>
      </w:rPr>
      <w:tblPr/>
      <w:tcPr>
        <w:tcBorders>
          <w:top w:val="single" w:color="652E73" w:themeColor="accent1" w:sz="8" w:space="0"/>
          <w:left w:val="nil"/>
          <w:bottom w:val="single" w:color="652E73"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tcBorders>
      </w:tcPr>
    </w:tblStylePr>
    <w:tblStylePr w:type="firstCol">
      <w:rPr>
        <w:b/>
        <w:bCs/>
      </w:rPr>
    </w:tblStylePr>
    <w:tblStylePr w:type="lastCol">
      <w:rPr>
        <w:b/>
        <w:bCs/>
      </w:r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style>
  <w:style w:type="table" w:styleId="MediumList2-Accent1">
    <w:name w:val="Medium List 2 Accent 1"/>
    <w:basedOn w:val="TableNormal"/>
    <w:uiPriority w:val="66"/>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tblBorders>
    </w:tblPr>
    <w:tblStylePr w:type="firstRow">
      <w:rPr>
        <w:sz w:val="24"/>
        <w:szCs w:val="24"/>
      </w:rPr>
      <w:tblPr/>
      <w:tcPr>
        <w:tcBorders>
          <w:top w:val="nil"/>
          <w:left w:val="nil"/>
          <w:bottom w:val="single" w:color="652E73" w:themeColor="accent1" w:sz="24" w:space="0"/>
          <w:right w:val="nil"/>
          <w:insideH w:val="nil"/>
          <w:insideV w:val="nil"/>
        </w:tcBorders>
        <w:shd w:val="clear" w:color="auto" w:fill="FFFFFF" w:themeFill="background1"/>
      </w:tcPr>
    </w:tblStylePr>
    <w:tblStylePr w:type="lastRow">
      <w:tblPr/>
      <w:tcPr>
        <w:tcBorders>
          <w:top w:val="single" w:color="652E73"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52E73" w:themeColor="accent1" w:sz="8" w:space="0"/>
          <w:insideH w:val="nil"/>
          <w:insideV w:val="nil"/>
        </w:tcBorders>
        <w:shd w:val="clear" w:color="auto" w:fill="FFFFFF" w:themeFill="background1"/>
      </w:tcPr>
    </w:tblStylePr>
    <w:tblStylePr w:type="lastCol">
      <w:tblPr/>
      <w:tcPr>
        <w:tcBorders>
          <w:top w:val="nil"/>
          <w:left w:val="single" w:color="652E73"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hAnsiTheme="majorHAnsi" w:eastAsiaTheme="majorEastAsia" w:cstheme="majorBidi"/>
      <w:color w:val="000000" w:themeColor="text1"/>
    </w:rPr>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color="652E73" w:themeColor="accent1" w:sz="6" w:space="0"/>
          <w:insideV w:val="single" w:color="652E73" w:themeColor="accent1" w:sz="6" w:space="0"/>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color="652E73" w:themeColor="accent1" w:sz="8" w:space="0"/>
        <w:left w:val="single" w:color="652E73" w:themeColor="accent1" w:sz="8" w:space="0"/>
        <w:bottom w:val="single" w:color="652E73" w:themeColor="accent1" w:sz="8" w:space="0"/>
        <w:right w:val="single" w:color="652E73" w:themeColor="accent1" w:sz="8" w:space="0"/>
        <w:insideH w:val="single" w:color="652E73" w:themeColor="accent1" w:sz="8" w:space="0"/>
        <w:insideV w:val="single" w:color="652E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18" w:space="0"/>
          <w:right w:val="single" w:color="652E73" w:themeColor="accent1" w:sz="8" w:space="0"/>
          <w:insideH w:val="nil"/>
          <w:insideV w:val="single" w:color="652E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52E73" w:themeColor="accent1" w:sz="6" w:space="0"/>
          <w:left w:val="single" w:color="652E73" w:themeColor="accent1" w:sz="8" w:space="0"/>
          <w:bottom w:val="single" w:color="652E73" w:themeColor="accent1" w:sz="8" w:space="0"/>
          <w:right w:val="single" w:color="652E73" w:themeColor="accent1" w:sz="8" w:space="0"/>
          <w:insideH w:val="nil"/>
          <w:insideV w:val="single" w:color="652E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tcPr>
    </w:tblStylePr>
    <w:tblStylePr w:type="band1Vert">
      <w:tblPr/>
      <w:tcPr>
        <w:tcBorders>
          <w:top w:val="single" w:color="652E73" w:themeColor="accent1" w:sz="8" w:space="0"/>
          <w:left w:val="single" w:color="652E73" w:themeColor="accent1" w:sz="8" w:space="0"/>
          <w:bottom w:val="single" w:color="652E73" w:themeColor="accent1" w:sz="8" w:space="0"/>
          <w:right w:val="single" w:color="652E73" w:themeColor="accent1" w:sz="8" w:space="0"/>
        </w:tcBorders>
        <w:shd w:val="clear" w:color="auto" w:fill="DEC1E6" w:themeFill="accent1" w:themeFillTint="3F"/>
      </w:tcPr>
    </w:tblStylePr>
    <w:tblStylePr w:type="band1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shd w:val="clear" w:color="auto" w:fill="DEC1E6" w:themeFill="accent1" w:themeFillTint="3F"/>
      </w:tcPr>
    </w:tblStylePr>
    <w:tblStylePr w:type="band2Horz">
      <w:tblPr/>
      <w:tcPr>
        <w:tcBorders>
          <w:top w:val="single" w:color="652E73" w:themeColor="accent1" w:sz="8" w:space="0"/>
          <w:left w:val="single" w:color="652E73" w:themeColor="accent1" w:sz="8" w:space="0"/>
          <w:bottom w:val="single" w:color="652E73" w:themeColor="accent1" w:sz="8" w:space="0"/>
          <w:right w:val="single" w:color="652E73" w:themeColor="accent1" w:sz="8" w:space="0"/>
          <w:insideV w:val="single" w:color="652E73" w:themeColor="accent1" w:sz="8" w:space="0"/>
        </w:tcBorders>
      </w:tcPr>
    </w:tblStylePr>
  </w:style>
  <w:style w:type="paragraph" w:styleId="paragraph" w:customStyle="1">
    <w:name w:val="paragraph"/>
    <w:basedOn w:val="Normal"/>
    <w:rsid w:val="00997174"/>
    <w:pPr>
      <w:spacing w:before="100" w:beforeAutospacing="1" w:after="100" w:afterAutospacing="1"/>
    </w:pPr>
    <w:rPr>
      <w:rFonts w:eastAsia="Times New Roman"/>
      <w:lang w:val="en-SK" w:eastAsia="en-GB"/>
    </w:rPr>
  </w:style>
  <w:style w:type="character" w:styleId="normaltextrun" w:customStyle="1">
    <w:name w:val="normaltextrun"/>
    <w:basedOn w:val="DefaultParagraphFont"/>
    <w:rsid w:val="00997174"/>
  </w:style>
  <w:style w:type="character" w:styleId="eop" w:customStyle="1">
    <w:name w:val="eop"/>
    <w:basedOn w:val="DefaultParagraphFont"/>
    <w:rsid w:val="00997174"/>
  </w:style>
  <w:style w:type="character" w:styleId="scxw198305094" w:customStyle="1">
    <w:name w:val="scxw198305094"/>
    <w:basedOn w:val="DefaultParagraphFont"/>
    <w:rsid w:val="009D20E9"/>
  </w:style>
  <w:style w:type="character" w:styleId="scxw247505007" w:customStyle="1">
    <w:name w:val="scxw247505007"/>
    <w:basedOn w:val="DefaultParagraphFont"/>
    <w:rsid w:val="004C2493"/>
  </w:style>
  <w:style w:type="character" w:styleId="scxw30533729" w:customStyle="1">
    <w:name w:val="scxw30533729"/>
    <w:basedOn w:val="DefaultParagraphFont"/>
    <w:rsid w:val="00345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81DDE4B3-D275-4258-AA03-5DD8235428B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C:\BrochureRobot\BrochureGenie\BrochureGenie\BrochureGenie\bin\Release\data\New folder\00914\word\template-word.dot</ap:Template>
  <ap:Application>Microsoft Word for the web</ap:Application>
  <ap:DocSecurity>0</ap:DocSecurity>
  <ap:ScaleCrop>false</ap:ScaleCrop>
  <ap:Company>Imagine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Gaia Masoli</cp:lastModifiedBy>
  <cp:revision>3</cp:revision>
  <cp:lastPrinted>2013-10-25T13:55:00Z</cp:lastPrinted>
  <dcterms:created xsi:type="dcterms:W3CDTF">2023-01-13T09:08:00Z</dcterms:created>
  <dcterms:modified xsi:type="dcterms:W3CDTF">2023-01-16T09:55:15Z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